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Agent Payments Protocol (AP2): Architecting the Trust Layer for Autonomous Commerce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advent of sophisticated Artificial Intelligence (AI) agents capable of autonomous action marks a fundamental inflection point for digital commerce. To address the profound trust, security, and accountability challenges posed by this new paradigm, Google, in collaboration with over 60 industry leaders, has introduced the Agent Payments Protocol (AP2). This report provides a comprehensive analysis of AP2, detailing its technical architecture, strategic implications, and its position within the emerging landscape of agentic commerce.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AP2 is not a new payment system but rather an open, non-proprietary trust layer designed to operate on top of existing financial infrastructure. Its core purpose is to solve the critical issues of </w:t>
      </w:r>
      <w:r w:rsidDel="00000000" w:rsidR="00000000" w:rsidRPr="00000000">
        <w:rPr>
          <w:rFonts w:ascii="Google Sans Text" w:cs="Google Sans Text" w:eastAsia="Google Sans Text" w:hAnsi="Google Sans Text"/>
          <w:b w:val="1"/>
          <w:color w:val="1b1c1d"/>
          <w:rtl w:val="0"/>
        </w:rPr>
        <w:t xml:space="preserve">Authorization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Authenticity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Accountability</w:t>
      </w:r>
      <w:r w:rsidDel="00000000" w:rsidR="00000000" w:rsidRPr="00000000">
        <w:rPr>
          <w:rFonts w:ascii="Google Sans Text" w:cs="Google Sans Text" w:eastAsia="Google Sans Text" w:hAnsi="Google Sans Text"/>
          <w:color w:val="1b1c1d"/>
          <w:rtl w:val="0"/>
        </w:rPr>
        <w:t xml:space="preserve"> that arise when AI agents, not humans, execute transactions. The protocol's central innovation is the "Mandate" system, a framework of tamper-proof, cryptographically signed digital contracts based on Verifiable Credentials (VCs). This system creates an immutable, non-repudiable audit trail from a user's initial intent to the final payment, transforming probabilistic AI interactions into verifiable, contractual agreements.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Architecturally, AP2 is designed as a payment-agnostic extension to the Agent2Agent (A2A) communication and Model Context Protocol (MCP) frameworks. It supports a wide array of payment methods, from traditional credit cards and real-time bank transfers to cryptocurrencies and stablecoins. The protocol's forward-looking design is underscored by the A2A x402 extension, a production-ready solution for Web3 payments developed with partners like Coinbase and the Ethereum Foundation, positioning AP2 as a bridge between traditional and decentralized finance.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protocol's launch with a powerful ecosystem of partners—including major payment networks (Mastercard, Visa), processors (PayPal, Adyen), e-commerce platforms (Shopify, Etsy), and enterprise software giants (Salesforce, ServiceNow)—signals strong industry momentum. However, AP2 enters a competitive field, with players like Visa and Mastercard developing their own standards for agent-driven payments. Its ultimate success will depend on navigating key adoption hurdles, including demonstrating clear merchant ROI, gaining regulatory acceptance, and aligning with the maturation of AI agent capabilities. This report concludes that AP2 represents a robust and strategically significant bid to establish the foundational governance layer for the next generation of autonomous, AI-driven commerce, with profound implications for stakeholders across the global economy.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Paradigm Shift: Why Agentic Commerce Demands a New Protocol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decades, the architecture of online commerce has been built upon a single, foundational assumption: a human is present at the keyboard, interacting with a trusted interface, and consciously clicking a "buy" button.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emergence of AI agents—autonomous software programs capable of searching, negotiating, and purchasing on a user's behalf—fundamentally shatters this assumption. This paradigm shift creates what Google has termed a "Crisis of Trust," necessitating a new protocol to govern these novel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Three Pillars of Agentic Trust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absence of direct human oversight in agent-driven transactions introduces three fundamental challenges that existing payment systems are ill-equipped to handle. AP2 is explicitly designed to address these three pillars of trust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Authorization:</w:t>
      </w:r>
      <w:r w:rsidDel="00000000" w:rsidR="00000000" w:rsidRPr="00000000">
        <w:rPr>
          <w:rFonts w:ascii="Google Sans Text" w:cs="Google Sans Text" w:eastAsia="Google Sans Text" w:hAnsi="Google Sans Text"/>
          <w:color w:val="1b1c1d"/>
          <w:rtl w:val="0"/>
        </w:rPr>
        <w:t xml:space="preserve"> How can it be proven that a user granted an agent the </w:t>
      </w:r>
      <w:r w:rsidDel="00000000" w:rsidR="00000000" w:rsidRPr="00000000">
        <w:rPr>
          <w:rFonts w:ascii="Google Sans Text" w:cs="Google Sans Text" w:eastAsia="Google Sans Text" w:hAnsi="Google Sans Text"/>
          <w:i w:val="1"/>
          <w:color w:val="1b1c1d"/>
          <w:rtl w:val="0"/>
        </w:rPr>
        <w:t xml:space="preserve">specific</w:t>
      </w:r>
      <w:r w:rsidDel="00000000" w:rsidR="00000000" w:rsidRPr="00000000">
        <w:rPr>
          <w:rFonts w:ascii="Google Sans Text" w:cs="Google Sans Text" w:eastAsia="Google Sans Text" w:hAnsi="Google Sans Text"/>
          <w:color w:val="1b1c1d"/>
          <w:rtl w:val="0"/>
        </w:rPr>
        <w:t xml:space="preserve"> authority to make a particular purchase, rather than just a general permission to spend? The protocol must distinguish between a constrained, one-time task and an open-ended financial delegation.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Authenticity:</w:t>
      </w:r>
      <w:r w:rsidDel="00000000" w:rsidR="00000000" w:rsidRPr="00000000">
        <w:rPr>
          <w:rFonts w:ascii="Google Sans Text" w:cs="Google Sans Text" w:eastAsia="Google Sans Text" w:hAnsi="Google Sans Text"/>
          <w:color w:val="1b1c1d"/>
          <w:rtl w:val="0"/>
        </w:rPr>
        <w:t xml:space="preserve"> How can a merchant be certain that an agent's request accurately reflects the user's true, unadulterated intent? This is crucial to prevent errors, agent "hallucinations," or malicious manipulations that could result in incorrect orders.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Accountability:</w:t>
      </w:r>
      <w:r w:rsidDel="00000000" w:rsidR="00000000" w:rsidRPr="00000000">
        <w:rPr>
          <w:rFonts w:ascii="Google Sans Text" w:cs="Google Sans Text" w:eastAsia="Google Sans Text" w:hAnsi="Google Sans Text"/>
          <w:color w:val="1b1c1d"/>
          <w:rtl w:val="0"/>
        </w:rPr>
        <w:t xml:space="preserve"> In the event of a fraudulent or erroneous transaction, how can responsibility be determined? Without a clear, immutable audit trail, resolving disputes between the user, the agent developer, the merchant, and the financial institution becomes untenably complex.</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Universal Trust Layer, Not a Payment System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is critical to understand that AP2 is not a new payment network aiming to compete with Visa or a digital wallet meant to replace PayPal.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Instead, it functions as an open, non-proprietary "trust layer" that sits atop existing payment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By providing a common, secure language for all participants in an agentic transaction, AP2 aims to prevent the creation of a fragmented ecosystem where each technology platform develops its own siloed, incompatible solution for agent payments.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positioning is a deliberate strategic choice. By framing AP2 as a foundational piece of infrastructure analogous to HTTPS for secure web browsing, Google is not merely introducing a product but is attempting to steward the development of the entire agentic economy.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protocol is presented as a public good necessary for the safe and scalable growth of AI-driven commerce. This narrative, reinforced by the open-source nature of the protocol and the large coalition of launch partners, encourages widespread adoption by positioning AP2 as the inevitable industry standard, creating a powerful self-fulfilling dynamic.</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Building on the Agent Stack (A2A &amp; MCP)</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AP2 does not exist in a vacuum; it is a critical component of a broader "agent stack." It is designed as a direct extension of two other open protocols: the Agent2Agent (A2A) protocol and the Model Context Protocol (MCP).</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In this ecosystem, MCP provides agents with access to external tools and contextual information, while A2A provides the standardized communication channels for agents to interact and collaborate. AP2 completes the trifecta by adding the secure "execution" layer, enabling agents to move from conversation and coordination to actual financial transactions.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Under the Hood: The Technical Architecture of AP2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Agent Payments Protocol is built on a distributed, role-based architecture designed to isolate responsibilities, enhance security, and create a verifiable chain of evidence for every transaction. This architecture transforms a simple API call into what Google describes as a "Contractual Conversational Model," where each step is anchored by cryptographic proof.</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Role-Based Ecosystem</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AP2's design distributes tasks among several specialized actors, a key feature that minimizes security risks like the exposure of sensitive payment data.</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primary roles within the ecosystem are detailed in Table 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AP2 Core Components &amp; Definitions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 &amp; Responsibility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human entity who initiates a request and provides the final, cryptographically signed authorization for a purchase.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Shopping Agent (SA)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primary, user-facing agent that orchestrates the entire shopping and payment process. It interprets user intent, discovers products, and delegates specialized tasks to other agents.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Merchant Agent / Endpoint (ME)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 agent or API endpoint that represents the merchant. It is responsible for providing product information, generating a final cart, and cryptographically signing the Cart Mandate as a binding offer.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Credentials Provider (CP)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highly secure, specialized entity (e.g., PayPal, a bank's digital wallet) that manages the user's sensitive payment credentials and shipping information. The SA only receives a tokenized reference, ensuring it never handles raw payment data and thus reducing its PCI DSS scope.</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Merchant Payment Processor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agent responsible for processing the actual payment on behalf of the merchant after receiving an authorized Payment Mandate.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Mandate System: A "Contractual Conversational Model"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innovation of AP2 is its use of </w:t>
      </w:r>
      <w:r w:rsidDel="00000000" w:rsidR="00000000" w:rsidRPr="00000000">
        <w:rPr>
          <w:rFonts w:ascii="Google Sans Text" w:cs="Google Sans Text" w:eastAsia="Google Sans Text" w:hAnsi="Google Sans Text"/>
          <w:b w:val="1"/>
          <w:color w:val="1b1c1d"/>
          <w:rtl w:val="0"/>
        </w:rPr>
        <w:t xml:space="preserve">Verifiable Credentials (VCs)</w:t>
      </w:r>
      <w:r w:rsidDel="00000000" w:rsidR="00000000" w:rsidRPr="00000000">
        <w:rPr>
          <w:rFonts w:ascii="Google Sans Text" w:cs="Google Sans Text" w:eastAsia="Google Sans Text" w:hAnsi="Google Sans Text"/>
          <w:color w:val="1b1c1d"/>
          <w:rtl w:val="0"/>
        </w:rPr>
        <w:t xml:space="preserve">, which are implemented as tamper-proof, cryptographically signed digital contracts called </w:t>
      </w:r>
      <w:r w:rsidDel="00000000" w:rsidR="00000000" w:rsidRPr="00000000">
        <w:rPr>
          <w:rFonts w:ascii="Google Sans Text" w:cs="Google Sans Text" w:eastAsia="Google Sans Text" w:hAnsi="Google Sans Text"/>
          <w:b w:val="1"/>
          <w:color w:val="1b1c1d"/>
          <w:rtl w:val="0"/>
        </w:rPr>
        <w:t xml:space="preserve">Mandates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system creates an immutable and non-repudiable audit trail for every transaction. There are three distinct types of mandates:</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Intent Mandate:</w:t>
      </w:r>
      <w:r w:rsidDel="00000000" w:rsidR="00000000" w:rsidRPr="00000000">
        <w:rPr>
          <w:rFonts w:ascii="Google Sans Text" w:cs="Google Sans Text" w:eastAsia="Google Sans Text" w:hAnsi="Google Sans Text"/>
          <w:color w:val="1b1c1d"/>
          <w:rtl w:val="0"/>
        </w:rPr>
        <w:t xml:space="preserve"> This mandate is created at the beginning of an interaction and captures the user's high-level instructions and constraints. For example, it might contain the prompt "find me running shoes under $100" or "buy tickets for this concert the moment they go on sale".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serves as the auditable context and authorization scope for the entire process.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Cart Mandate:</w:t>
      </w:r>
      <w:r w:rsidDel="00000000" w:rsidR="00000000" w:rsidRPr="00000000">
        <w:rPr>
          <w:rFonts w:ascii="Google Sans Text" w:cs="Google Sans Text" w:eastAsia="Google Sans Text" w:hAnsi="Google Sans Text"/>
          <w:color w:val="1b1c1d"/>
          <w:rtl w:val="0"/>
        </w:rPr>
        <w:t xml:space="preserve"> This mandate is a secure and unchangeable record of the exact items, price, shipping details, and other commercial terms. Crucially, it is signed first by the Merchant Agent, creating a binding offer, and then by the User, signifying explicit approval and acceptance.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dual-signature process ensures that "what you see is what you pay for".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Payment Mandate:</w:t>
      </w:r>
      <w:r w:rsidDel="00000000" w:rsidR="00000000" w:rsidRPr="00000000">
        <w:rPr>
          <w:rFonts w:ascii="Google Sans Text" w:cs="Google Sans Text" w:eastAsia="Google Sans Text" w:hAnsi="Google Sans Text"/>
          <w:color w:val="1b1c1d"/>
          <w:rtl w:val="0"/>
        </w:rPr>
        <w:t xml:space="preserve"> This is a specialized credential created for payment networks and financial institutions (issuers). It references the approved Cart Mandate and explicitly signals that an AI agent was involved in the transaction, including whether the user was present or not during the final approval.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provides banks and payment processors with the necessary visibility to manage risk effectively.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Transaction Flows in Practice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Mandate system is flexible enough to handle the two primary modes of agentic commerce. The differences in these flows, particularly around the timing of user authorization, are detailed in Table 2.</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Transaction Flow Comparison (Human-Present vs. Human-Not-Present)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Human-Present Flow (Real-Time Purchase)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Human-Not-Present Flow (Delegated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User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gives a real-time command: "Find me new white running shoes."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gives a future-looking, constrained command: "Buy concert tickets when they go on sale at midnight for under $100."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Intent Authorization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Shopping Agent creates an Intent Mandate capturing the immediate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User pre-signs a detailed Intent Mandate that specifies the rules of engagement (price limits, timing, etc.). This acts as pre-authorization.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Agent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Agent discovers products and presents a cart for immediate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Agent monitors autonomously for the specified conditions (e.g., tickets going on sale).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Cart Authorization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Merchant Agent signs the Cart Mandate (the offer). User reviews the cart and cryptographically signs the Cart Mandate (the acceptance) in real-time.</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Once conditions are met, the Agent automatically generates the Cart Mandate on the user's behalf, as authorized by the pre-signed Intent Mandate.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Payment 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Payment Mandate is generated, flagged as "human-present," and sent to the payment processor.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Payment Mandate is generated, flagged as "human-not-present," and sent to the payment processor.</w:t>
            </w:r>
          </w:p>
        </w:tc>
      </w:tr>
    </w:tb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Fortifying the Protocol: Security, Risk, and Compliance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protocol designed to handle financial transactions executed by autonomous agents, a robust security framework is not an option but a necessity. AP2's architecture incorporates multiple layers of security by design and has been subjected to formal threat modeling to identify and mitigate potential vulnerabilities.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Formal Threat Modeling</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Analysis of the protocol's security posture has been conducted using standard cybersecurity frameworks to provide a comprehensive view of potential risks.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STRIDE Framework Analysis:</w:t>
      </w:r>
      <w:r w:rsidDel="00000000" w:rsidR="00000000" w:rsidRPr="00000000">
        <w:rPr>
          <w:rFonts w:ascii="Google Sans Text" w:cs="Google Sans Text" w:eastAsia="Google Sans Text" w:hAnsi="Google Sans Text"/>
          <w:color w:val="1b1c1d"/>
          <w:rtl w:val="0"/>
        </w:rPr>
        <w:t xml:space="preserve"> This model identifies common threats to software applications. As detailed in Table 3, each threat category has been assessed with corresponding mitigations built into the AP2 design.</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MAESTRO Framework Analysis:</w:t>
      </w:r>
      <w:r w:rsidDel="00000000" w:rsidR="00000000" w:rsidRPr="00000000">
        <w:rPr>
          <w:rFonts w:ascii="Google Sans Text" w:cs="Google Sans Text" w:eastAsia="Google Sans Text" w:hAnsi="Google Sans Text"/>
          <w:color w:val="1b1c1d"/>
          <w:rtl w:val="0"/>
        </w:rPr>
        <w:t xml:space="preserve"> This framework, developed by the Cloud Security Alliance, addresses risks specific to agentic AI ecosystems that traditional models might miss. It considers threats such as </w:t>
      </w:r>
      <w:r w:rsidDel="00000000" w:rsidR="00000000" w:rsidRPr="00000000">
        <w:rPr>
          <w:rFonts w:ascii="Google Sans Text" w:cs="Google Sans Text" w:eastAsia="Google Sans Text" w:hAnsi="Google Sans Text"/>
          <w:b w:val="1"/>
          <w:color w:val="1b1c1d"/>
          <w:rtl w:val="0"/>
        </w:rPr>
        <w:t xml:space="preserve">Agent Collusion</w:t>
      </w:r>
      <w:r w:rsidDel="00000000" w:rsidR="00000000" w:rsidRPr="00000000">
        <w:rPr>
          <w:rFonts w:ascii="Google Sans Text" w:cs="Google Sans Text" w:eastAsia="Google Sans Text" w:hAnsi="Google Sans Text"/>
          <w:color w:val="1b1c1d"/>
          <w:rtl w:val="0"/>
        </w:rPr>
        <w:t xml:space="preserve">, where multiple agents could conspire to manipulate prices, and </w:t>
      </w:r>
      <w:r w:rsidDel="00000000" w:rsidR="00000000" w:rsidRPr="00000000">
        <w:rPr>
          <w:rFonts w:ascii="Google Sans Text" w:cs="Google Sans Text" w:eastAsia="Google Sans Text" w:hAnsi="Google Sans Text"/>
          <w:b w:val="1"/>
          <w:color w:val="1b1c1d"/>
          <w:rtl w:val="0"/>
        </w:rPr>
        <w:t xml:space="preserve">Model Poisoning</w:t>
      </w:r>
      <w:r w:rsidDel="00000000" w:rsidR="00000000" w:rsidRPr="00000000">
        <w:rPr>
          <w:rFonts w:ascii="Google Sans Text" w:cs="Google Sans Text" w:eastAsia="Google Sans Text" w:hAnsi="Google Sans Text"/>
          <w:color w:val="1b1c1d"/>
          <w:rtl w:val="0"/>
        </w:rPr>
        <w:t xml:space="preserve">, where malicious actors could use the feedback loop from signed mandates to corrupt the underlying LLM's decision-making over time.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3: AP2 Threat Model &amp; Mitigations (STRIDE Framework)</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Threat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Spoofing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Forging mandate signatures to create unauthorized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Public Key Infrastructure (PKI) for signature verification; use of Hardware Security Modules (HSMs) for key storage.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Tampering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Altering mandate data while in transit between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Mandatory use of TLS 1.3 for encrypted communication channels; SHA-256 checksums to ensure data integrity.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Repudiation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user falsely denying that they signed a mandate to authorize a purchase.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Non-repudiable cryptographic signatures on all mandates create an immutable audit log, making such claims verifiably false.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Information Disclosure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Exposing sensitive user data, such as payment card numbers or personal 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Architectural role isolation, where the Credentials Provider handles all sensitive data and the Shopping Agent only receives a token, minimizing data exposure.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Denial of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Flooding merchant or provider agents with invalid mandates to disrupt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Rate limiting on public-facing agent APIs; use of verifiable registries and allowlists to filter requests from untrusted agents.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Elevation of Privilege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malicious or compromised agent hijacking a role to perform unauthorized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of allowlists to control agent interactions; OAuth for agent-to-agent authentication.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In-Built Mitigation and Best Practices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formal threat model, AP2's security relies on a combination of architectural choices and recommended implementation practices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Cryptographic Security:</w:t>
      </w:r>
      <w:r w:rsidDel="00000000" w:rsidR="00000000" w:rsidRPr="00000000">
        <w:rPr>
          <w:rFonts w:ascii="Google Sans Text" w:cs="Google Sans Text" w:eastAsia="Google Sans Text" w:hAnsi="Google Sans Text"/>
          <w:color w:val="1b1c1d"/>
          <w:rtl w:val="0"/>
        </w:rPr>
        <w:t xml:space="preserve"> The protocol mandates the use of strong cryptographic standards, such as ECDSA P-256 keys, for all mandate signatures to ensure their authenticity and integrity.</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 Bootstrapping:</w:t>
      </w:r>
      <w:r w:rsidDel="00000000" w:rsidR="00000000" w:rsidRPr="00000000">
        <w:rPr>
          <w:rFonts w:ascii="Google Sans Text" w:cs="Google Sans Text" w:eastAsia="Google Sans Text" w:hAnsi="Google Sans Text"/>
          <w:color w:val="1b1c1d"/>
          <w:rtl w:val="0"/>
        </w:rPr>
        <w:t xml:space="preserve"> In its initial phase, the ecosystem will establish trust through "decentralized registries of trust," which function as allowlists of verified agents that participants can interact with.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Management:</w:t>
      </w:r>
      <w:r w:rsidDel="00000000" w:rsidR="00000000" w:rsidRPr="00000000">
        <w:rPr>
          <w:rFonts w:ascii="Google Sans Text" w:cs="Google Sans Text" w:eastAsia="Google Sans Text" w:hAnsi="Google Sans Text"/>
          <w:color w:val="1b1c1d"/>
          <w:rtl w:val="0"/>
        </w:rPr>
        <w:t xml:space="preserve"> Implementers are strongly advised to use secure hardware like Hardware Security Modules (HSMs) or on-device Trusted Platform Modules (TPMs) for storing and using private signing keys, along with policies for regular key rotation and revocation.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Compliance and Regulatory Alignment</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AP2's design for a complete, non-repudiable audit trail has significant positive implications for regulatory compliance.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cryptographically signed mandates provide a level of proof that can satisfy the requirements for Strong Customer Authentication (SCA) under the EU's Payment Services Directive 2 (PSD2). Furthermore, the detailed, immutable logs of agent actions and user authorizations can provide an audit trail that exceeds the requirements of data privacy regulations like GDPR. For merchants, the architectural separation of roles can substantially reduce their compliance burden for standards like PCI-DSS, as sensitive payment data is handled exclusively by the specialized Credentials Provider.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The Power of the Ecosystem: Collaboration and Open Standards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technical protocol, no matter how well-designed, can only succeed with widespread adoption. Recognizing this, Google launched AP2 not as a solitary product but as a collaborative industry initiative, underpinned by a commitment to open standards.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Coalition of the Willing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AP2 was introduced with the backing of a formidable coalition of over 60 organizations spanning the entire commerce and technology landscape.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breadth of this support is a crucial indicator of the protocol's potential to become a de facto standard:</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Payment Networks:</w:t>
      </w:r>
      <w:r w:rsidDel="00000000" w:rsidR="00000000" w:rsidRPr="00000000">
        <w:rPr>
          <w:rFonts w:ascii="Google Sans Text" w:cs="Google Sans Text" w:eastAsia="Google Sans Text" w:hAnsi="Google Sans Text"/>
          <w:color w:val="1b1c1d"/>
          <w:rtl w:val="0"/>
        </w:rPr>
        <w:t xml:space="preserve"> The participation of Mastercard, American Express, Visa, and UnionPay is essential. Their involvement ensures that the Payment Mandate can be recognized and processed through the existing global payment rails, providing a clear signal to issuers and acquirers.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Payment Processors &amp; FinTechs:</w:t>
      </w:r>
      <w:r w:rsidDel="00000000" w:rsidR="00000000" w:rsidRPr="00000000">
        <w:rPr>
          <w:rFonts w:ascii="Google Sans Text" w:cs="Google Sans Text" w:eastAsia="Google Sans Text" w:hAnsi="Google Sans Text"/>
          <w:color w:val="1b1c1d"/>
          <w:rtl w:val="0"/>
        </w:rPr>
        <w:t xml:space="preserve"> Companies like PayPal, Adyen, Stripe, Klarna, and Revolut are critical for implementation. They are the natural candidates to serve as Credentials Providers and are key to integrating AP2 into merchant checkout flows.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E-commerce Platforms:</w:t>
      </w:r>
      <w:r w:rsidDel="00000000" w:rsidR="00000000" w:rsidRPr="00000000">
        <w:rPr>
          <w:rFonts w:ascii="Google Sans Text" w:cs="Google Sans Text" w:eastAsia="Google Sans Text" w:hAnsi="Google Sans Text"/>
          <w:color w:val="1b1c1d"/>
          <w:rtl w:val="0"/>
        </w:rPr>
        <w:t xml:space="preserve"> The support of Shopify and Etsy provides a direct path for AP2 to be adopted by millions of online merchants, accelerating its reach into the consumer market.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Web3 Leaders:</w:t>
      </w:r>
      <w:r w:rsidDel="00000000" w:rsidR="00000000" w:rsidRPr="00000000">
        <w:rPr>
          <w:rFonts w:ascii="Google Sans Text" w:cs="Google Sans Text" w:eastAsia="Google Sans Text" w:hAnsi="Google Sans Text"/>
          <w:color w:val="1b1c1d"/>
          <w:rtl w:val="0"/>
        </w:rPr>
        <w:t xml:space="preserve"> The collaboration with Coinbase, MetaMask, and the Ethereum Foundation is a strategic move that signals the protocol's forward-looking, multi-rail design, embracing the future of decentralized finance.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Enterprise Software:</w:t>
      </w:r>
      <w:r w:rsidDel="00000000" w:rsidR="00000000" w:rsidRPr="00000000">
        <w:rPr>
          <w:rFonts w:ascii="Google Sans Text" w:cs="Google Sans Text" w:eastAsia="Google Sans Text" w:hAnsi="Google Sans Text"/>
          <w:color w:val="1b1c1d"/>
          <w:rtl w:val="0"/>
        </w:rPr>
        <w:t xml:space="preserve"> The involvement of Salesforce and ServiceNow highlights the significant potential for AP2 in B2B and enterprise automation use cases, extending its applicability far beyond consumer shopping.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 Source, Open Governance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foster trust and accelerate adoption, Google has made the AP2 technical specifications, documentation, and reference implementations publicly available on GitHub.</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open-source approach serves several strategic purposes. It lowers the barrier to entry for developers, encourages community contribution to the protocol's evolution through standards bodies, and directly counters potential fears of a proprietary, Google-controlled ecosystem.</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AP2 is presented as an open protocol that embraces decentralized technologies, its development and governance structure position its chief architect, Google, as a central orchestrator. The protocol, while enabling interoperability, does so within a framework defined and heavily influenced by Google. In the short term, trust is bootstrapped via "allowlists," and the entities managing these lists will hold significant power.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Furthermore, the protocol's inherent complexity favors large platforms like Google Cloud that can offer integrated development kits (e.g., Google's ADK) and "AP2-as-a-service" solutions, simplifying adoption for smaller players.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Thus, while the transactions can be decentralized, the governance and tooling ecosystem may re-centralize around key players, creating a powerful strategic advantage for the protocol's stewards.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Marketplace as an Accelerator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Google's AI Agent Marketplace is poised to become a key catalyst for AP2 adoption. By featuring AP2-compatible agents, the marketplace will create a ready-made ecosystem for developers to distribute new transactable experiences and for users to discover them, driving a virtuous cycle of creation and consumption.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The Universal Ledger: Payment Agnosticism and the A2A x402 Extension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core design principle of AP2 is that it is </w:t>
      </w:r>
      <w:r w:rsidDel="00000000" w:rsidR="00000000" w:rsidRPr="00000000">
        <w:rPr>
          <w:rFonts w:ascii="Google Sans Text" w:cs="Google Sans Text" w:eastAsia="Google Sans Text" w:hAnsi="Google Sans Text"/>
          <w:b w:val="1"/>
          <w:color w:val="1b1c1d"/>
          <w:rtl w:val="0"/>
        </w:rPr>
        <w:t xml:space="preserve">payment-agnostic</w:t>
      </w:r>
      <w:r w:rsidDel="00000000" w:rsidR="00000000" w:rsidRPr="00000000">
        <w:rPr>
          <w:rFonts w:ascii="Google Sans Text" w:cs="Google Sans Text" w:eastAsia="Google Sans Text" w:hAnsi="Google Sans Text"/>
          <w:color w:val="1b1c1d"/>
          <w:rtl w:val="0"/>
        </w:rPr>
        <w:t xml:space="preserve">. It is engineered to function as a universal trust layer that can accommodate a wide variety of payment methods, including traditional credit and debit cards, real-time bank transfers, and emerging digital assets like stablecoins and other cryptocurrencies.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flexibility is crucial for future-proofing the protocol, ensuring its relevance as the financial landscape evolves and preventing fragmentation across different payment rails.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 Dive: The A2A x402 Extension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demonstrate and accelerate its support for the Web3 ecosystem, Google, in collaboration with Coinbase, the Ethereum Foundation, and MetaMask, launched the </w:t>
      </w:r>
      <w:r w:rsidDel="00000000" w:rsidR="00000000" w:rsidRPr="00000000">
        <w:rPr>
          <w:rFonts w:ascii="Google Sans Text" w:cs="Google Sans Text" w:eastAsia="Google Sans Text" w:hAnsi="Google Sans Text"/>
          <w:b w:val="1"/>
          <w:color w:val="1b1c1d"/>
          <w:rtl w:val="0"/>
        </w:rPr>
        <w:t xml:space="preserve">A2A x402 extension</w:t>
      </w:r>
      <w:r w:rsidDel="00000000" w:rsidR="00000000" w:rsidRPr="00000000">
        <w:rPr>
          <w:rFonts w:ascii="Google Sans Text" w:cs="Google Sans Text" w:eastAsia="Google Sans Text" w:hAnsi="Google Sans Text"/>
          <w:color w:val="1b1c1d"/>
          <w:rtl w:val="0"/>
        </w:rPr>
        <w:t xml:space="preserve"> alongside the main protocol.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not a theoretical proposal but a production-ready solution designed specifically for agent-based cryptocurrency payments.</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Architecture and Goal:</w:t>
      </w:r>
      <w:r w:rsidDel="00000000" w:rsidR="00000000" w:rsidRPr="00000000">
        <w:rPr>
          <w:rFonts w:ascii="Google Sans Text" w:cs="Google Sans Text" w:eastAsia="Google Sans Text" w:hAnsi="Google Sans Text"/>
          <w:color w:val="1b1c1d"/>
          <w:rtl w:val="0"/>
        </w:rPr>
        <w:t xml:space="preserve"> The extension's name is a nod to the HTTP 402 "Payment Required" status code, and its goal is to revive this concept for the modern agent economy.</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provides a standardized mechanism for one agent to request payment from another for a service, and for that payment to be settled on-chain. This effectively transforms any A2A-compatible agent into a potential commercial service that can monetize its capabilities, whether for API calls, data processing, or AI inference.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it Works:</w:t>
      </w:r>
      <w:r w:rsidDel="00000000" w:rsidR="00000000" w:rsidRPr="00000000">
        <w:rPr>
          <w:rFonts w:ascii="Google Sans Text" w:cs="Google Sans Text" w:eastAsia="Google Sans Text" w:hAnsi="Google Sans Text"/>
          <w:color w:val="1b1c1d"/>
          <w:rtl w:val="0"/>
        </w:rPr>
        <w:t xml:space="preserve"> The x402 flow is a simple, three-step handshake. A "merchant" agent, when payment is required, responds with a payment-required message containing the terms. The "client" agent then signs the payment details and sends them back in a payment-submitted message. Finally, the merchant agent verifies the transaction, settles it on-chain, and responds with a payment-completed message, delivering the requested service or good.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Importance:</w:t>
      </w:r>
      <w:r w:rsidDel="00000000" w:rsidR="00000000" w:rsidRPr="00000000">
        <w:rPr>
          <w:rFonts w:ascii="Google Sans Text" w:cs="Google Sans Text" w:eastAsia="Google Sans Text" w:hAnsi="Google Sans Text"/>
          <w:color w:val="1b1c1d"/>
          <w:rtl w:val="0"/>
        </w:rPr>
        <w:t xml:space="preserve"> The inclusion of the x402 extension from day one is a significant strategic decision. It signals that Web3 is not an afterthought for AP2 but a core component of its long-term vision. This is critical for unlocking new economic models that are difficult or impractical to implement with traditional payment rails, which often involve higher transaction fees and slower settlement times. Agent-to-agent micropayments—for example, a research agent paying a fraction of a cent to another agent for a piece of data—become feasible with the low-cost, high-speed nature of blockchain transactions.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By design, AP2 acts as the crucial bridge connecting the established world of traditional finance with the nascent, decentralized machine-to-machine economy.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The Future of Commerce: New Business Models Unlocked by AP2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Agent Payments Protocol is more than just a security framework; it is an enabling technology for a new generation of sophisticated, autonomous commerce experiences that go far beyond the simple "click-to-buy" model.</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Transforming Consumer E-commerce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providing a trusted mechanism for delegation, AP2 unlocks complex and high-value consumer scenarios that were previously impossible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Smarter Shopping:</w:t>
      </w:r>
      <w:r w:rsidDel="00000000" w:rsidR="00000000" w:rsidRPr="00000000">
        <w:rPr>
          <w:rFonts w:ascii="Google Sans Text" w:cs="Google Sans Text" w:eastAsia="Google Sans Text" w:hAnsi="Google Sans Text"/>
          <w:color w:val="1b1c1d"/>
          <w:rtl w:val="0"/>
        </w:rPr>
        <w:t xml:space="preserve"> A user can delegate a task to an agent such as, "I want this specific red dress that is out of stock. I need it by tomorrow and I'm willing to pay 30% more".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agent can then monitor inventory across multiple retailers and automatically execute the purchase the moment the item becomes available, capturing a high-intent sale that would otherwise have been lost.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Personalized, Dynamic Offers:</w:t>
      </w:r>
      <w:r w:rsidDel="00000000" w:rsidR="00000000" w:rsidRPr="00000000">
        <w:rPr>
          <w:rFonts w:ascii="Google Sans Text" w:cs="Google Sans Text" w:eastAsia="Google Sans Text" w:hAnsi="Google Sans Text"/>
          <w:color w:val="1b1c1d"/>
          <w:rtl w:val="0"/>
        </w:rPr>
        <w:t xml:space="preserve"> A user's agent can communicate abstract intent to a merchant's agent, for example, "I need a bicycle for a trip to the mountains from July 1st to July 7th".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merchant's agent can then analyze this intent and respond with a custom, time-sensitive bundle offer—such as the bike, a helmet, and a travel rack at a 15% discount—turning a simple query into a more valuable, personalized sale.</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Complex Coordinated Tasks:</w:t>
      </w:r>
      <w:r w:rsidDel="00000000" w:rsidR="00000000" w:rsidRPr="00000000">
        <w:rPr>
          <w:rFonts w:ascii="Google Sans Text" w:cs="Google Sans Text" w:eastAsia="Google Sans Text" w:hAnsi="Google Sans Text"/>
          <w:color w:val="1b1c1d"/>
          <w:rtl w:val="0"/>
        </w:rPr>
        <w:t xml:space="preserve"> A user can delegate the entire planning of a vacation to an agent with a simple directive: "Book me a weekend trip to Palm Springs for under $700 total." The agent can then interact simultaneously with airline, hotel, and rental car agents, find an optimal combination that fits the budget, and then execute all the cryptographically-signed bookings at once, a task that would require extensive human coordination.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Enterprise and B2B Implications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protocol's strong emphasis on auditability and verifiable authorization makes it particularly well-suited for enterprise and B2B applications, where governance and compliance are paramount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Autonomous Procurement:</w:t>
      </w:r>
      <w:r w:rsidDel="00000000" w:rsidR="00000000" w:rsidRPr="00000000">
        <w:rPr>
          <w:rFonts w:ascii="Google Sans Text" w:cs="Google Sans Text" w:eastAsia="Google Sans Text" w:hAnsi="Google Sans Text"/>
          <w:color w:val="1b1c1d"/>
          <w:rtl w:val="0"/>
        </w:rPr>
        <w:t xml:space="preserve"> Enterprise agents can be programmed to monitor inventory levels and automatically reorder supplies when they fall below a certain threshold. These agents could negotiate with supplier agents on price and delivery terms and execute payments upon verified receipt of goods, streamlining the entire procurement workflow.</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Resource Management:</w:t>
      </w:r>
      <w:r w:rsidDel="00000000" w:rsidR="00000000" w:rsidRPr="00000000">
        <w:rPr>
          <w:rFonts w:ascii="Google Sans Text" w:cs="Google Sans Text" w:eastAsia="Google Sans Text" w:hAnsi="Google Sans Text"/>
          <w:color w:val="1b1c1d"/>
          <w:rtl w:val="0"/>
        </w:rPr>
        <w:t xml:space="preserve"> In a cloud computing context, an agent could monitor application usage in real-time and automatically scale up or down the number of software licenses or compute resources required, with AP2 handling the dynamic, consumption-based payments.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Rewiring of Marketing and Analytics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shift from human-driven to agent-driven commerce will force a fundamental rethinking of how merchants attract customers and measure success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Web Pages to APIs:</w:t>
      </w:r>
      <w:r w:rsidDel="00000000" w:rsidR="00000000" w:rsidRPr="00000000">
        <w:rPr>
          <w:rFonts w:ascii="Google Sans Text" w:cs="Google Sans Text" w:eastAsia="Google Sans Text" w:hAnsi="Google Sans Text"/>
          <w:color w:val="1b1c1d"/>
          <w:rtl w:val="0"/>
        </w:rPr>
        <w:t xml:space="preserve"> In an agentic world, human-readable web pages become less important than machine-readable APIs. Merchants must prioritize creating structured, real-time data feeds for their product catalogs, inventory levels, shipping policies, and return terms. Agents will programmatically filter out and ignore merchants whose policies they cannot fully and reliably evaluate.</w:t>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Metrics for Success:</w:t>
      </w:r>
      <w:r w:rsidDel="00000000" w:rsidR="00000000" w:rsidRPr="00000000">
        <w:rPr>
          <w:rFonts w:ascii="Google Sans Text" w:cs="Google Sans Text" w:eastAsia="Google Sans Text" w:hAnsi="Google Sans Text"/>
          <w:color w:val="1b1c1d"/>
          <w:rtl w:val="0"/>
        </w:rPr>
        <w:t xml:space="preserve"> Traditional e-commerce KPIs like "time on page," "click-through rate," and "cart abandonment" will become less relevant. They will be replaced by agent-centric metrics such as </w:t>
      </w:r>
      <w:r w:rsidDel="00000000" w:rsidR="00000000" w:rsidRPr="00000000">
        <w:rPr>
          <w:rFonts w:ascii="Google Sans Text" w:cs="Google Sans Text" w:eastAsia="Google Sans Text" w:hAnsi="Google Sans Text"/>
          <w:b w:val="1"/>
          <w:color w:val="1b1c1d"/>
          <w:rtl w:val="0"/>
        </w:rPr>
        <w:t xml:space="preserve">"policy pass-rate"</w:t>
      </w:r>
      <w:r w:rsidDel="00000000" w:rsidR="00000000" w:rsidRPr="00000000">
        <w:rPr>
          <w:rFonts w:ascii="Google Sans Text" w:cs="Google Sans Text" w:eastAsia="Google Sans Text" w:hAnsi="Google Sans Text"/>
          <w:color w:val="1b1c1d"/>
          <w:rtl w:val="0"/>
        </w:rPr>
        <w:t xml:space="preserve"> (how often a merchant's terms meet an agent's constraints), </w:t>
      </w:r>
      <w:r w:rsidDel="00000000" w:rsidR="00000000" w:rsidRPr="00000000">
        <w:rPr>
          <w:rFonts w:ascii="Google Sans Text" w:cs="Google Sans Text" w:eastAsia="Google Sans Text" w:hAnsi="Google Sans Text"/>
          <w:b w:val="1"/>
          <w:color w:val="1b1c1d"/>
          <w:rtl w:val="0"/>
        </w:rPr>
        <w:t xml:space="preserve">"time-to-confirm"</w:t>
      </w:r>
      <w:r w:rsidDel="00000000" w:rsidR="00000000" w:rsidRPr="00000000">
        <w:rPr>
          <w:rFonts w:ascii="Google Sans Text" w:cs="Google Sans Text" w:eastAsia="Google Sans Text" w:hAnsi="Google Sans Text"/>
          <w:color w:val="1b1c1d"/>
          <w:rtl w:val="0"/>
        </w:rPr>
        <w:t xml:space="preserve"> (how quickly a merchant agent can sign a Cart Mandate), and </w:t>
      </w:r>
      <w:r w:rsidDel="00000000" w:rsidR="00000000" w:rsidRPr="00000000">
        <w:rPr>
          <w:rFonts w:ascii="Google Sans Text" w:cs="Google Sans Text" w:eastAsia="Google Sans Text" w:hAnsi="Google Sans Text"/>
          <w:b w:val="1"/>
          <w:color w:val="1b1c1d"/>
          <w:rtl w:val="0"/>
        </w:rPr>
        <w:t xml:space="preserve">"agent availability score"</w:t>
      </w:r>
      <w:r w:rsidDel="00000000" w:rsidR="00000000" w:rsidRPr="00000000">
        <w:rPr>
          <w:rFonts w:ascii="Google Sans Text" w:cs="Google Sans Text" w:eastAsia="Google Sans Text" w:hAnsi="Google Sans Text"/>
          <w:color w:val="1b1c1d"/>
          <w:rtl w:val="0"/>
        </w:rPr>
        <w:t xml:space="preserve"> (the uptime of a merchant's agentic interface).</w:t>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Rethinking Attribution:</w:t>
      </w:r>
      <w:r w:rsidDel="00000000" w:rsidR="00000000" w:rsidRPr="00000000">
        <w:rPr>
          <w:rFonts w:ascii="Google Sans Text" w:cs="Google Sans Text" w:eastAsia="Google Sans Text" w:hAnsi="Google Sans Text"/>
          <w:color w:val="1b1c1d"/>
          <w:rtl w:val="0"/>
        </w:rPr>
        <w:t xml:space="preserve"> Marketing attribution, already a complex field, will become even more challenging. A purchase may no longer be attributable to a single ad click but to a complex, multi-step negotiation between a user's shopping agent and several merchant agents. New models will be required to understand and optimize this new customer journey.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Strategic Roadmap and Competitive Landscape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launch of AP2 is a foundational step, with a clear roadmap for future evolution. However, it does not exist in a vacuum. Google's initiative has catalyzed a broader industry movement, and a competitive landscape of competing and complementary standards is rapidly taking shape.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Protocol Evolution (v0.1 to v1.x)</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release of the protocol, version 0.1, establishes the core building blocks. It primarily focuses on support for "pull" payment methods like credit and debit cards and provides robust functionality for human-present scenarios.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public roadmap indicates a planned evolution to subsequent versions:</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v1.x and Beyond:</w:t>
      </w:r>
      <w:r w:rsidDel="00000000" w:rsidR="00000000" w:rsidRPr="00000000">
        <w:rPr>
          <w:rFonts w:ascii="Google Sans Text" w:cs="Google Sans Text" w:eastAsia="Google Sans Text" w:hAnsi="Google Sans Text"/>
          <w:color w:val="1b1c1d"/>
          <w:rtl w:val="0"/>
        </w:rPr>
        <w:t xml:space="preserve"> Future iterations are expected to add complete support for </w:t>
      </w:r>
      <w:r w:rsidDel="00000000" w:rsidR="00000000" w:rsidRPr="00000000">
        <w:rPr>
          <w:rFonts w:ascii="Google Sans Text" w:cs="Google Sans Text" w:eastAsia="Google Sans Text" w:hAnsi="Google Sans Text"/>
          <w:b w:val="1"/>
          <w:color w:val="1b1c1d"/>
          <w:rtl w:val="0"/>
        </w:rPr>
        <w:t xml:space="preserve">"push" payment methods</w:t>
      </w:r>
      <w:r w:rsidDel="00000000" w:rsidR="00000000" w:rsidRPr="00000000">
        <w:rPr>
          <w:rFonts w:ascii="Google Sans Text" w:cs="Google Sans Text" w:eastAsia="Google Sans Text" w:hAnsi="Google Sans Text"/>
          <w:color w:val="1b1c1d"/>
          <w:rtl w:val="0"/>
        </w:rPr>
        <w:t xml:space="preserve">, such as real-time bank transfers and e-wallets. The roadmap also includes standardized processes for </w:t>
      </w:r>
      <w:r w:rsidDel="00000000" w:rsidR="00000000" w:rsidRPr="00000000">
        <w:rPr>
          <w:rFonts w:ascii="Google Sans Text" w:cs="Google Sans Text" w:eastAsia="Google Sans Text" w:hAnsi="Google Sans Text"/>
          <w:b w:val="1"/>
          <w:color w:val="1b1c1d"/>
          <w:rtl w:val="0"/>
        </w:rPr>
        <w:t xml:space="preserve">recurring payments and subscriptions</w:t>
      </w:r>
      <w:r w:rsidDel="00000000" w:rsidR="00000000" w:rsidRPr="00000000">
        <w:rPr>
          <w:rFonts w:ascii="Google Sans Text" w:cs="Google Sans Text" w:eastAsia="Google Sans Text" w:hAnsi="Google Sans Text"/>
          <w:color w:val="1b1c1d"/>
          <w:rtl w:val="0"/>
        </w:rPr>
        <w:t xml:space="preserve"> and more detailed implementations for fully autonomous </w:t>
      </w:r>
      <w:r w:rsidDel="00000000" w:rsidR="00000000" w:rsidRPr="00000000">
        <w:rPr>
          <w:rFonts w:ascii="Google Sans Text" w:cs="Google Sans Text" w:eastAsia="Google Sans Text" w:hAnsi="Google Sans Text"/>
          <w:b w:val="1"/>
          <w:color w:val="1b1c1d"/>
          <w:rtl w:val="0"/>
        </w:rPr>
        <w:t xml:space="preserve">human-absent</w:t>
      </w:r>
      <w:r w:rsidDel="00000000" w:rsidR="00000000" w:rsidRPr="00000000">
        <w:rPr>
          <w:rFonts w:ascii="Google Sans Text" w:cs="Google Sans Text" w:eastAsia="Google Sans Text" w:hAnsi="Google Sans Text"/>
          <w:color w:val="1b1c1d"/>
          <w:rtl w:val="0"/>
        </w:rPr>
        <w:t xml:space="preserve"> scenarios.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Longer-term developments may incorporate advanced features like enhanced privacy through zero-knowledge proofs for mandate verification and built-in modules for jurisdiction-specific regulatory compliance checks.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Emerging Protocol War</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AP2 is a powerful first-mover, but it is not the only player seeking to define the rules for agentic commerce. The major payment networks are actively developing their own standards, creating a dynamic and competitive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Table 4 provides a comparison of the leading protocols.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4: Competitive Protocol Landscape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Lead Organization(s)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Payment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Ecosystem Partners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Agent Payments Protocol (AP2)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Verifiable, cryptographically signed </w:t>
            </w:r>
            <w:r w:rsidDel="00000000" w:rsidR="00000000" w:rsidRPr="00000000">
              <w:rPr>
                <w:rFonts w:ascii="Google Sans Text" w:cs="Google Sans Text" w:eastAsia="Google Sans Text" w:hAnsi="Google Sans Text"/>
                <w:b w:val="1"/>
                <w:color w:val="1b1c1d"/>
                <w:shd w:fill="auto" w:val="clear"/>
                <w:rtl w:val="0"/>
              </w:rPr>
              <w:t xml:space="preserve">Mandates</w:t>
            </w:r>
            <w:r w:rsidDel="00000000" w:rsidR="00000000" w:rsidRPr="00000000">
              <w:rPr>
                <w:rFonts w:ascii="Google Sans Text" w:cs="Google Sans Text" w:eastAsia="Google Sans Text" w:hAnsi="Google Sans Text"/>
                <w:color w:val="1b1c1d"/>
                <w:shd w:fill="auto" w:val="clear"/>
                <w:rtl w:val="0"/>
              </w:rPr>
              <w:t xml:space="preserve"> (Intent, Cart, Payment) creating a non-repudiable audit trail of user intent.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Payment-agnostic: Cards, bank transfers, stablecoins, crypto (via A2A x402 extension).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Mastercard, Visa, PayPal, Coinbase, Shopify, Salesforce, Adyen, AmEx.</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Trusted Agent Protocol / Visa Intelligent Commerce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Agent verification and secure communication. Focuses on enabling merchants to recognize and trust approved agents, distinguishing them from malicious bots, and integrating with Visa's tokenization APIs.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Primarily focused on Visa network card rails and tokenized 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Cloudflare.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Mastercard Agent Pay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Mastercard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Leverages Mastercard's tokenization services to facilitate secure agent transactions. Focuses on agent verification and ensuring transactions can be recognized as AI-facilitated by all parties.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Primarily focused on Mastercard network card rails.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IBM, Microsoft.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Adoption Hurdles and Critical Questions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strong initial momentum, the widespread adoption of AP2 or any competing standard is not guaranteed. Several significant hurdles must be overcome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Merchant Economics:</w:t>
      </w:r>
      <w:r w:rsidDel="00000000" w:rsidR="00000000" w:rsidRPr="00000000">
        <w:rPr>
          <w:rFonts w:ascii="Google Sans Text" w:cs="Google Sans Text" w:eastAsia="Google Sans Text" w:hAnsi="Google Sans Text"/>
          <w:color w:val="1b1c1d"/>
          <w:rtl w:val="0"/>
        </w:rPr>
        <w:t xml:space="preserve"> For merchants to invest in the necessary API infrastructure and process changes, there must be a clear return on investment. The protocol's proponents will need to prove that it leads to tangible benefits, such as measurably lower fraud rates, reduced false declines, or higher conversion rates from captured high-intent sales.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Regulatory Acceptance:</w:t>
      </w:r>
      <w:r w:rsidDel="00000000" w:rsidR="00000000" w:rsidRPr="00000000">
        <w:rPr>
          <w:rFonts w:ascii="Google Sans Text" w:cs="Google Sans Text" w:eastAsia="Google Sans Text" w:hAnsi="Google Sans Text"/>
          <w:color w:val="1b1c1d"/>
          <w:rtl w:val="0"/>
        </w:rPr>
        <w:t xml:space="preserve"> A critical open question is whether financial regulators and the major card networks will formally recognize AP2's cryptographically signed mandates as legally sufficient proof of user authorization, particularly for resolving payment disputes and chargebacks. Without this formal acceptance, the protocol's value as an accountability layer is diminished.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"Agent Capability Gap":</w:t>
      </w:r>
      <w:r w:rsidDel="00000000" w:rsidR="00000000" w:rsidRPr="00000000">
        <w:rPr>
          <w:rFonts w:ascii="Google Sans Text" w:cs="Google Sans Text" w:eastAsia="Google Sans Text" w:hAnsi="Google Sans Text"/>
          <w:color w:val="1b1c1d"/>
          <w:rtl w:val="0"/>
        </w:rPr>
        <w:t xml:space="preserve"> Critics have pointed out that while the protocol is sophisticated, the AI agents themselves are still in a relatively nascent stage of development. Many agents still struggle with complex, multi-step real-world tasks that require nuanced understanding.</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The ultimate success and adoption rate of AP2 are therefore intrinsically linked to the pace at which the underlying AI agent technology matures and becomes capable of reliably executing the complex commercial scenarios the protocol is designed to enable.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 Conclusion: Strategic Recommendations for the Agentic Era</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Agent Payments Protocol (AP2) represents a credible, comprehensive, and powerful bid to establish the foundational rules for the next era of digital commerce. By directly addressing the core challenges of authorization, authenticity, and accountability, AP2 provides a viable framework for building trust in an economy increasingly driven by autonomous AI agents. Its open nature, strong ecosystem backing, and forward-looking, payment-agnostic design position it as a leading contender to become the industry standard. However, its success is contingent on demonstrating clear economic value, achieving regulatory consensus, and aligning with the continued evolution of AI capabilities.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stakeholders across the technology, commerce, and financial sectors, the emergence of AP2 is a call to action. Proactive engagement and strategic adaptation will be essential to thrive in the coming agentic era.</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Merchants &amp; E-commerce Platforms: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Prioritize Machine-Readable Commerce:</w:t>
      </w:r>
      <w:r w:rsidDel="00000000" w:rsidR="00000000" w:rsidRPr="00000000">
        <w:rPr>
          <w:rFonts w:ascii="Google Sans Text" w:cs="Google Sans Text" w:eastAsia="Google Sans Text" w:hAnsi="Google Sans Text"/>
          <w:color w:val="1b1c1d"/>
          <w:rtl w:val="0"/>
        </w:rPr>
        <w:t xml:space="preserve"> Begin the strategic shift away from a purely human-centric web presence. Invest in robust API infrastructure and create structured, real-time data feeds for product information, pricing, inventory, and all commercial policies (shipping, returns, etc.). This is the foundational requirement for being discoverable and transactable by AI agents.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Pilot Agent-Ready Checkouts:</w:t>
      </w:r>
      <w:r w:rsidDel="00000000" w:rsidR="00000000" w:rsidRPr="00000000">
        <w:rPr>
          <w:rFonts w:ascii="Google Sans Text" w:cs="Google Sans Text" w:eastAsia="Google Sans Text" w:hAnsi="Google Sans Text"/>
          <w:color w:val="1b1c1d"/>
          <w:rtl w:val="0"/>
        </w:rPr>
        <w:t xml:space="preserve"> Start experimenting with AP2-compliant checkout flows to understand the new customer journey and identify the necessary changes to backend systems.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Financial Institutions &amp; FinTechs: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Embrace the Credentials Provider Role:</w:t>
      </w:r>
      <w:r w:rsidDel="00000000" w:rsidR="00000000" w:rsidRPr="00000000">
        <w:rPr>
          <w:rFonts w:ascii="Google Sans Text" w:cs="Google Sans Text" w:eastAsia="Google Sans Text" w:hAnsi="Google Sans Text"/>
          <w:color w:val="1b1c1d"/>
          <w:rtl w:val="0"/>
        </w:rPr>
        <w:t xml:space="preserve"> The role of the Credentials Provider (CP) represents a significant new business opportunity. Leverage existing core competencies in identity verification, strong customer authentication, payment tokenization, and risk management to become a central, trusted hub in the AP2 ecosystem.</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Update Risk Models:</w:t>
      </w:r>
      <w:r w:rsidDel="00000000" w:rsidR="00000000" w:rsidRPr="00000000">
        <w:rPr>
          <w:rFonts w:ascii="Google Sans Text" w:cs="Google Sans Text" w:eastAsia="Google Sans Text" w:hAnsi="Google Sans Text"/>
          <w:color w:val="1b1c1d"/>
          <w:rtl w:val="0"/>
        </w:rPr>
        <w:t xml:space="preserve"> Incorporate the new signals provided by the Payment Mandate (e.g., "human-present" vs. "human-not-present") into fraud detection and risk scoring models to make more accurate authorization decisions.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Enterprise Technology Leaders: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Evaluate B2B Use Cases:</w:t>
      </w:r>
      <w:r w:rsidDel="00000000" w:rsidR="00000000" w:rsidRPr="00000000">
        <w:rPr>
          <w:rFonts w:ascii="Google Sans Text" w:cs="Google Sans Text" w:eastAsia="Google Sans Text" w:hAnsi="Google Sans Text"/>
          <w:color w:val="1b1c1d"/>
          <w:rtl w:val="0"/>
        </w:rPr>
        <w:t xml:space="preserve"> Assess the potential of AP2 to automate high-value enterprise workflows such as procurement, supply chain management, and dynamic resource allocation. The protocol's strong auditability is a key enabler for these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 Governance Policies:</w:t>
      </w:r>
      <w:r w:rsidDel="00000000" w:rsidR="00000000" w:rsidRPr="00000000">
        <w:rPr>
          <w:rFonts w:ascii="Google Sans Text" w:cs="Google Sans Text" w:eastAsia="Google Sans Text" w:hAnsi="Google Sans Text"/>
          <w:color w:val="1b1c1d"/>
          <w:rtl w:val="0"/>
        </w:rPr>
        <w:t xml:space="preserve"> Begin creating internal policies, spending guardrails, and approval hierarchies for managing autonomous agent expenditures. Plan for the integration of AP2-based systems with existing ERP, procurement, and supply chain platforms.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Developers &amp; AI Startups: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 on Open Standards:</w:t>
      </w:r>
      <w:r w:rsidDel="00000000" w:rsidR="00000000" w:rsidRPr="00000000">
        <w:rPr>
          <w:rFonts w:ascii="Google Sans Text" w:cs="Google Sans Text" w:eastAsia="Google Sans Text" w:hAnsi="Google Sans Text"/>
          <w:color w:val="1b1c1d"/>
          <w:rtl w:val="0"/>
        </w:rPr>
        <w:t xml:space="preserve"> Leverage the open-source reference implementations of AP2 on GitHub to build novel agentic applications. Focus on creating specialized agents that can perform complex, high-value tasks that are difficult to automate without a trusted transaction layer.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0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Explore New Monetization Models:</w:t>
      </w:r>
      <w:r w:rsidDel="00000000" w:rsidR="00000000" w:rsidRPr="00000000">
        <w:rPr>
          <w:rFonts w:ascii="Google Sans Text" w:cs="Google Sans Text" w:eastAsia="Google Sans Text" w:hAnsi="Google Sans Text"/>
          <w:color w:val="1b1c1d"/>
          <w:rtl w:val="0"/>
        </w:rPr>
        <w:t xml:space="preserve"> The A2A x402 extension opens up a new frontier for monetizing agent-to-agent services. Explore business models based on micropayments for data, API calls, or specialized AI inference, creating the building blocks of a true machine-to-machine economy.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0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Agent Payments Protocol(AP2) | by Tahir | Sep, 2025 - Medium, accessed October 15, 2025, </w:t>
      </w:r>
      <w:hyperlink r:id="rId6">
        <w:r w:rsidDel="00000000" w:rsidR="00000000" w:rsidRPr="00000000">
          <w:rPr>
            <w:rFonts w:ascii="Google Sans" w:cs="Google Sans" w:eastAsia="Google Sans" w:hAnsi="Google Sans"/>
            <w:color w:val="0000ee"/>
            <w:sz w:val="24"/>
            <w:szCs w:val="24"/>
            <w:u w:val="single"/>
            <w:rtl w:val="0"/>
          </w:rPr>
          <w:t xml:space="preserve">https://medium.com/@tahirbalarabe2/google-agent-payments-protocol-ap2-37799f78da40</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Agent Payments Protocol (AP2): A New Chapter In Agentic Commerce | Blog, accessed October 15, 2025, </w:t>
      </w:r>
      <w:hyperlink r:id="rId7">
        <w:r w:rsidDel="00000000" w:rsidR="00000000" w:rsidRPr="00000000">
          <w:rPr>
            <w:rFonts w:ascii="Google Sans" w:cs="Google Sans" w:eastAsia="Google Sans" w:hAnsi="Google Sans"/>
            <w:color w:val="0000ee"/>
            <w:sz w:val="24"/>
            <w:szCs w:val="24"/>
            <w:u w:val="single"/>
            <w:rtl w:val="0"/>
          </w:rPr>
          <w:t xml:space="preserve">https://www.everestgrp.com/blog/googles-agent-payments-protocol-ap2-a-new-chapter-in-agentic-commerce-blog/</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Factory Recap: Can you do my shopping? | Google Cloud Blog, accessed October 15, 2025, </w:t>
      </w:r>
      <w:hyperlink r:id="rId8">
        <w:r w:rsidDel="00000000" w:rsidR="00000000" w:rsidRPr="00000000">
          <w:rPr>
            <w:rFonts w:ascii="Google Sans" w:cs="Google Sans" w:eastAsia="Google Sans" w:hAnsi="Google Sans"/>
            <w:color w:val="0000ee"/>
            <w:sz w:val="24"/>
            <w:szCs w:val="24"/>
            <w:u w:val="single"/>
            <w:rtl w:val="0"/>
          </w:rPr>
          <w:t xml:space="preserve">https://cloud.google.com/blog/topics/developers-practitioners/agent-factory-recap-can-you-do-my-shopping</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Agent Payments Protocol (AP2): Technical Guide &amp; Implementation - Medium, accessed October 15, 2025, </w:t>
      </w:r>
      <w:hyperlink r:id="rId9">
        <w:r w:rsidDel="00000000" w:rsidR="00000000" w:rsidRPr="00000000">
          <w:rPr>
            <w:rFonts w:ascii="Google Sans" w:cs="Google Sans" w:eastAsia="Google Sans" w:hAnsi="Google Sans"/>
            <w:color w:val="0000ee"/>
            <w:sz w:val="24"/>
            <w:szCs w:val="24"/>
            <w:u w:val="single"/>
            <w:rtl w:val="0"/>
          </w:rPr>
          <w:t xml:space="preserve">https://medium.com/@visrow/google-agent-payments-protocol-ap2-technical-guide-implementation-73ee772fe349</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Agent Payments Protocol (AP2) | Google Cloud Blog, accessed October 15, 2025, </w:t>
      </w:r>
      <w:hyperlink r:id="rId10">
        <w:r w:rsidDel="00000000" w:rsidR="00000000" w:rsidRPr="00000000">
          <w:rPr>
            <w:rFonts w:ascii="Google Sans" w:cs="Google Sans" w:eastAsia="Google Sans" w:hAnsi="Google Sans"/>
            <w:color w:val="0000ee"/>
            <w:sz w:val="24"/>
            <w:szCs w:val="24"/>
            <w:u w:val="single"/>
            <w:rtl w:val="0"/>
          </w:rPr>
          <w:t xml:space="preserve">https://cloud.google.com/blog/products/ai-machine-learning/announcing-agents-to-payments-ap2-protocol</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Payments Protocol (AP2): Complete Guide with Java ..., accessed October 15, 2025, </w:t>
      </w:r>
      <w:hyperlink r:id="rId11">
        <w:r w:rsidDel="00000000" w:rsidR="00000000" w:rsidRPr="00000000">
          <w:rPr>
            <w:rFonts w:ascii="Google Sans" w:cs="Google Sans" w:eastAsia="Google Sans" w:hAnsi="Google Sans"/>
            <w:color w:val="0000ee"/>
            <w:sz w:val="24"/>
            <w:szCs w:val="24"/>
            <w:u w:val="single"/>
            <w:rtl w:val="0"/>
          </w:rPr>
          <w:t xml:space="preserve">https://medium.com/@visrow/agent-payments-protocol-ap2-complete-guide-with-java-implementation-aec56400d360</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Payments Protocol | Secure AI Agent Commerce - AP2 Protocol, accessed October 15, 2025, </w:t>
      </w:r>
      <w:hyperlink r:id="rId12">
        <w:r w:rsidDel="00000000" w:rsidR="00000000" w:rsidRPr="00000000">
          <w:rPr>
            <w:rFonts w:ascii="Google Sans" w:cs="Google Sans" w:eastAsia="Google Sans" w:hAnsi="Google Sans"/>
            <w:color w:val="0000ee"/>
            <w:sz w:val="24"/>
            <w:szCs w:val="24"/>
            <w:u w:val="single"/>
            <w:rtl w:val="0"/>
          </w:rPr>
          <w:t xml:space="preserve">https://a2aprotocol.ai/ap2-protocol</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Agent Payments Protocol (AP2): The New Way AI Agents Pay for You - Analytics Vidhya, accessed October 15, 2025, </w:t>
      </w:r>
      <w:hyperlink r:id="rId13">
        <w:r w:rsidDel="00000000" w:rsidR="00000000" w:rsidRPr="00000000">
          <w:rPr>
            <w:rFonts w:ascii="Google Sans" w:cs="Google Sans" w:eastAsia="Google Sans" w:hAnsi="Google Sans"/>
            <w:color w:val="0000ee"/>
            <w:sz w:val="24"/>
            <w:szCs w:val="24"/>
            <w:u w:val="single"/>
            <w:rtl w:val="0"/>
          </w:rPr>
          <w:t xml:space="preserve">https://www.analyticsvidhya.com/blog/2025/09/agent-payments-protocol-ap2/</w:t>
        </w:r>
      </w:hyperlink>
      <w:r w:rsidDel="00000000" w:rsidR="00000000" w:rsidRPr="00000000">
        <w:rPr>
          <w:rtl w:val="0"/>
        </w:rPr>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AP2: A new protocol for AI agent payments, accessed October 15, 2025, </w:t>
      </w:r>
      <w:hyperlink r:id="rId14">
        <w:r w:rsidDel="00000000" w:rsidR="00000000" w:rsidRPr="00000000">
          <w:rPr>
            <w:rFonts w:ascii="Google Sans" w:cs="Google Sans" w:eastAsia="Google Sans" w:hAnsi="Google Sans"/>
            <w:color w:val="0000ee"/>
            <w:sz w:val="24"/>
            <w:szCs w:val="24"/>
            <w:u w:val="single"/>
            <w:rtl w:val="0"/>
          </w:rPr>
          <w:t xml:space="preserve">https://www.vellum.ai/blog/googles-ap2-a-new-protocol-for-ai-agent-payments</w:t>
        </w:r>
      </w:hyperlink>
      <w:r w:rsidDel="00000000" w:rsidR="00000000" w:rsidRPr="00000000">
        <w:rPr>
          <w:rtl w:val="0"/>
        </w:rPr>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new open protocol secures AI agent transactions - and 60 companies already support it | ZDNET, accessed October 15, 2025, </w:t>
      </w:r>
      <w:hyperlink r:id="rId15">
        <w:r w:rsidDel="00000000" w:rsidR="00000000" w:rsidRPr="00000000">
          <w:rPr>
            <w:rFonts w:ascii="Google Sans" w:cs="Google Sans" w:eastAsia="Google Sans" w:hAnsi="Google Sans"/>
            <w:color w:val="0000ee"/>
            <w:sz w:val="24"/>
            <w:szCs w:val="24"/>
            <w:u w:val="single"/>
            <w:rtl w:val="0"/>
          </w:rPr>
          <w:t xml:space="preserve">https://www.zdnet.com/article/googles-new-open-protocol-secures-ai-agent-transactions-and-60-companies-already-support-it/</w:t>
        </w:r>
      </w:hyperlink>
      <w:r w:rsidDel="00000000" w:rsidR="00000000" w:rsidRPr="00000000">
        <w:rPr>
          <w:rtl w:val="0"/>
        </w:rPr>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AP2 protocol has been released. Does encrypted AI still have a chance?, accessed October 15, 2025, </w:t>
      </w:r>
      <w:hyperlink r:id="rId16">
        <w:r w:rsidDel="00000000" w:rsidR="00000000" w:rsidRPr="00000000">
          <w:rPr>
            <w:rFonts w:ascii="Google Sans" w:cs="Google Sans" w:eastAsia="Google Sans" w:hAnsi="Google Sans"/>
            <w:color w:val="0000ee"/>
            <w:sz w:val="24"/>
            <w:szCs w:val="24"/>
            <w:u w:val="single"/>
            <w:rtl w:val="0"/>
          </w:rPr>
          <w:t xml:space="preserve">https://www.mexc.co/hi-IN/news/googles-ap2-protocol-has-been-released-does-encrypted-ai-still-have-a-chance/100435</w:t>
        </w:r>
      </w:hyperlink>
      <w:r w:rsidDel="00000000" w:rsidR="00000000" w:rsidRPr="00000000">
        <w:rPr>
          <w:rtl w:val="0"/>
        </w:rPr>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Payments Protocol (AP2): What does it mean for ecommerce and marketers?, accessed October 15, 2025, </w:t>
      </w:r>
      <w:hyperlink r:id="rId17">
        <w:r w:rsidDel="00000000" w:rsidR="00000000" w:rsidRPr="00000000">
          <w:rPr>
            <w:rFonts w:ascii="Google Sans" w:cs="Google Sans" w:eastAsia="Google Sans" w:hAnsi="Google Sans"/>
            <w:color w:val="0000ee"/>
            <w:sz w:val="24"/>
            <w:szCs w:val="24"/>
            <w:u w:val="single"/>
            <w:rtl w:val="0"/>
          </w:rPr>
          <w:t xml:space="preserve">https://martech.org/agent-payments-protocol-ap2-what-does-it-mean-for-ecommerce-and-marketers/</w:t>
        </w:r>
      </w:hyperlink>
      <w:r w:rsidDel="00000000" w:rsidR="00000000" w:rsidRPr="00000000">
        <w:rPr>
          <w:rtl w:val="0"/>
        </w:rPr>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Use of the Agent Payments Protocol (AP2): A Framework for Trustworthy AI-Driven Transactions, accessed October 15, 2025, </w:t>
      </w:r>
      <w:hyperlink r:id="rId18">
        <w:r w:rsidDel="00000000" w:rsidR="00000000" w:rsidRPr="00000000">
          <w:rPr>
            <w:rFonts w:ascii="Google Sans" w:cs="Google Sans" w:eastAsia="Google Sans" w:hAnsi="Google Sans"/>
            <w:color w:val="0000ee"/>
            <w:sz w:val="24"/>
            <w:szCs w:val="24"/>
            <w:u w:val="single"/>
            <w:rtl w:val="0"/>
          </w:rPr>
          <w:t xml:space="preserve">https://cloudsecurityalliance.org/blog/2025/10/06/secure-use-of-the-agent-payments-protocol-ap2-a-framework-for-trustworthy-ai-driven-transactions</w:t>
        </w:r>
      </w:hyperlink>
      <w:r w:rsidDel="00000000" w:rsidR="00000000" w:rsidRPr="00000000">
        <w:rPr>
          <w:rtl w:val="0"/>
        </w:rPr>
      </w:r>
    </w:p>
    <w:p w:rsidR="00000000" w:rsidDel="00000000" w:rsidP="00000000" w:rsidRDefault="00000000" w:rsidRPr="00000000" w14:paraId="000001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Complete Guide to AI Agent Payments: How the AP2 Protocol is Reshaping Intelligent Commerce - DEV Community, accessed October 15, 2025, </w:t>
      </w:r>
      <w:hyperlink r:id="rId19">
        <w:r w:rsidDel="00000000" w:rsidR="00000000" w:rsidRPr="00000000">
          <w:rPr>
            <w:rFonts w:ascii="Google Sans" w:cs="Google Sans" w:eastAsia="Google Sans" w:hAnsi="Google Sans"/>
            <w:color w:val="0000ee"/>
            <w:sz w:val="24"/>
            <w:szCs w:val="24"/>
            <w:u w:val="single"/>
            <w:rtl w:val="0"/>
          </w:rPr>
          <w:t xml:space="preserve">https://dev.to/czmilo/2025-complete-guide-to-ai-agent-payments-how-the-ap2-protocol-is-reshaping-intelligent-commerce-2imf</w:t>
        </w:r>
      </w:hyperlink>
      <w:r w:rsidDel="00000000" w:rsidR="00000000" w:rsidRPr="00000000">
        <w:rPr>
          <w:rtl w:val="0"/>
        </w:rPr>
      </w:r>
    </w:p>
    <w:p w:rsidR="00000000" w:rsidDel="00000000" w:rsidP="00000000" w:rsidRDefault="00000000" w:rsidRPr="00000000" w14:paraId="000001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AP2 (Agent Payments Protocol) Usage Tutorial - DEV Community, accessed October 15, 2025, </w:t>
      </w:r>
      <w:hyperlink r:id="rId20">
        <w:r w:rsidDel="00000000" w:rsidR="00000000" w:rsidRPr="00000000">
          <w:rPr>
            <w:rFonts w:ascii="Google Sans" w:cs="Google Sans" w:eastAsia="Google Sans" w:hAnsi="Google Sans"/>
            <w:color w:val="0000ee"/>
            <w:sz w:val="24"/>
            <w:szCs w:val="24"/>
            <w:u w:val="single"/>
            <w:rtl w:val="0"/>
          </w:rPr>
          <w:t xml:space="preserve">https://dev.to/czmilo/ap2-agent-payments-protocol-usage-tutorial-57jc</w:t>
        </w:r>
      </w:hyperlink>
      <w:r w:rsidDel="00000000" w:rsidR="00000000" w:rsidRPr="00000000">
        <w:rPr>
          <w:rtl w:val="0"/>
        </w:rPr>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PayPal Community Blog | Agent Payments Protocol: Building Verifiable Trust for Agentic Commerce, accessed October 15, 2025, </w:t>
      </w:r>
      <w:hyperlink r:id="rId21">
        <w:r w:rsidDel="00000000" w:rsidR="00000000" w:rsidRPr="00000000">
          <w:rPr>
            <w:rFonts w:ascii="Google Sans" w:cs="Google Sans" w:eastAsia="Google Sans" w:hAnsi="Google Sans"/>
            <w:color w:val="0000ee"/>
            <w:sz w:val="24"/>
            <w:szCs w:val="24"/>
            <w:u w:val="single"/>
            <w:rtl w:val="0"/>
          </w:rPr>
          <w:t xml:space="preserve">https://developer.paypal.com/community/blog/PayPal-Agent-Payments-Protocol/</w:t>
        </w:r>
      </w:hyperlink>
      <w:r w:rsidDel="00000000" w:rsidR="00000000" w:rsidRPr="00000000">
        <w:rPr>
          <w:rtl w:val="0"/>
        </w:rPr>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launches payments protocol for AI commerce, names dozens of partners, accessed October 15, 2025, </w:t>
      </w:r>
      <w:hyperlink r:id="rId22">
        <w:r w:rsidDel="00000000" w:rsidR="00000000" w:rsidRPr="00000000">
          <w:rPr>
            <w:rFonts w:ascii="Google Sans" w:cs="Google Sans" w:eastAsia="Google Sans" w:hAnsi="Google Sans"/>
            <w:color w:val="0000ee"/>
            <w:sz w:val="24"/>
            <w:szCs w:val="24"/>
            <w:u w:val="single"/>
            <w:rtl w:val="0"/>
          </w:rPr>
          <w:t xml:space="preserve">https://www.digitalcommerce360.com/2025/09/19/google-ai-payments-protocol-ap2/</w:t>
        </w:r>
      </w:hyperlink>
      <w:r w:rsidDel="00000000" w:rsidR="00000000" w:rsidRPr="00000000">
        <w:rPr>
          <w:rtl w:val="0"/>
        </w:rPr>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Unveils a Payment Protocol for AI-Driven Commerce - PYMNTS.com, accessed October 15, 2025, </w:t>
      </w:r>
      <w:hyperlink r:id="rId23">
        <w:r w:rsidDel="00000000" w:rsidR="00000000" w:rsidRPr="00000000">
          <w:rPr>
            <w:rFonts w:ascii="Google Sans" w:cs="Google Sans" w:eastAsia="Google Sans" w:hAnsi="Google Sans"/>
            <w:color w:val="0000ee"/>
            <w:sz w:val="24"/>
            <w:szCs w:val="24"/>
            <w:u w:val="single"/>
            <w:rtl w:val="0"/>
          </w:rPr>
          <w:t xml:space="preserve">https://www.pymnts.com/artificial-intelligence-2/2025/google-unveils-a-payment-protocol-for-ai-driven-commerce/</w:t>
        </w:r>
      </w:hyperlink>
      <w:r w:rsidDel="00000000" w:rsidR="00000000" w:rsidRPr="00000000">
        <w:rPr>
          <w:rtl w:val="0"/>
        </w:rPr>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Klarna Partners With Google in Rollout of Agent Payments Protocol | PYMNTS.com, accessed October 15, 2025, </w:t>
      </w:r>
      <w:hyperlink r:id="rId24">
        <w:r w:rsidDel="00000000" w:rsidR="00000000" w:rsidRPr="00000000">
          <w:rPr>
            <w:rFonts w:ascii="Google Sans" w:cs="Google Sans" w:eastAsia="Google Sans" w:hAnsi="Google Sans"/>
            <w:color w:val="0000ee"/>
            <w:sz w:val="24"/>
            <w:szCs w:val="24"/>
            <w:u w:val="single"/>
            <w:rtl w:val="0"/>
          </w:rPr>
          <w:t xml:space="preserve">https://www.pymnts.com/artificial-intelligence-2/2025/klarna-partners-with-google-in-rollout-of-agent-payments-protocol/</w:t>
        </w:r>
      </w:hyperlink>
      <w:r w:rsidDel="00000000" w:rsidR="00000000" w:rsidRPr="00000000">
        <w:rPr>
          <w:rtl w:val="0"/>
        </w:rPr>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Agent Payments Protocol Fills Governance Void in AI Financial Transactions, accessed October 15, 2025, </w:t>
      </w:r>
      <w:hyperlink r:id="rId25">
        <w:r w:rsidDel="00000000" w:rsidR="00000000" w:rsidRPr="00000000">
          <w:rPr>
            <w:rFonts w:ascii="Google Sans" w:cs="Google Sans" w:eastAsia="Google Sans" w:hAnsi="Google Sans"/>
            <w:color w:val="0000ee"/>
            <w:sz w:val="24"/>
            <w:szCs w:val="24"/>
            <w:u w:val="single"/>
            <w:rtl w:val="0"/>
          </w:rPr>
          <w:t xml:space="preserve">https://cloudwars.com/ai/google-agent-payments-protocol-fills-governance-void-in-ai-financial-transactions/</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google-agentic-commerce/AP2: Building a Secure and Interoperable Future for AI-Driven Payments. - GitHub, accessed October 15, 2025, </w:t>
      </w:r>
      <w:hyperlink r:id="rId26">
        <w:r w:rsidDel="00000000" w:rsidR="00000000" w:rsidRPr="00000000">
          <w:rPr>
            <w:rFonts w:ascii="Google Sans" w:cs="Google Sans" w:eastAsia="Google Sans" w:hAnsi="Google Sans"/>
            <w:color w:val="0000ee"/>
            <w:sz w:val="24"/>
            <w:szCs w:val="24"/>
            <w:u w:val="single"/>
            <w:rtl w:val="0"/>
          </w:rPr>
          <w:t xml:space="preserve">https://github.com/google-agentic-commerce/AP2</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Payments Protocol (AP2): Lightspark's Vision for the Future of AI Payments, accessed October 15, 2025, </w:t>
      </w:r>
      <w:hyperlink r:id="rId27">
        <w:r w:rsidDel="00000000" w:rsidR="00000000" w:rsidRPr="00000000">
          <w:rPr>
            <w:rFonts w:ascii="Google Sans" w:cs="Google Sans" w:eastAsia="Google Sans" w:hAnsi="Google Sans"/>
            <w:color w:val="0000ee"/>
            <w:sz w:val="24"/>
            <w:szCs w:val="24"/>
            <w:u w:val="single"/>
            <w:rtl w:val="0"/>
          </w:rPr>
          <w:t xml:space="preserve">https://www.lightspark.com/news/insights/agent-payments-protocol</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launches Agent Payments Protocol (AP2) - The Paypers, accessed October 15, 2025, </w:t>
      </w:r>
      <w:hyperlink r:id="rId28">
        <w:r w:rsidDel="00000000" w:rsidR="00000000" w:rsidRPr="00000000">
          <w:rPr>
            <w:rFonts w:ascii="Google Sans" w:cs="Google Sans" w:eastAsia="Google Sans" w:hAnsi="Google Sans"/>
            <w:color w:val="0000ee"/>
            <w:sz w:val="24"/>
            <w:szCs w:val="24"/>
            <w:u w:val="single"/>
            <w:rtl w:val="0"/>
          </w:rPr>
          <w:t xml:space="preserve">https://thepaypers.com/payments/news/google-launches-agent-payments-protocol-ap2</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google-agentic-commerce/a2a-x402 - GitHub, accessed October 15, 2025, </w:t>
      </w:r>
      <w:hyperlink r:id="rId29">
        <w:r w:rsidDel="00000000" w:rsidR="00000000" w:rsidRPr="00000000">
          <w:rPr>
            <w:rFonts w:ascii="Google Sans" w:cs="Google Sans" w:eastAsia="Google Sans" w:hAnsi="Google Sans"/>
            <w:color w:val="0000ee"/>
            <w:sz w:val="24"/>
            <w:szCs w:val="24"/>
            <w:u w:val="single"/>
            <w:rtl w:val="0"/>
          </w:rPr>
          <w:t xml:space="preserve">https://github.com/google-agentic-commerce/a2a-x402</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Agentic Payments Protocol + x402: Agents Can Now Actually Pay Each Other, accessed October 15, 2025, </w:t>
      </w:r>
      <w:hyperlink r:id="rId30">
        <w:r w:rsidDel="00000000" w:rsidR="00000000" w:rsidRPr="00000000">
          <w:rPr>
            <w:rFonts w:ascii="Google Sans" w:cs="Google Sans" w:eastAsia="Google Sans" w:hAnsi="Google Sans"/>
            <w:color w:val="0000ee"/>
            <w:sz w:val="24"/>
            <w:szCs w:val="24"/>
            <w:u w:val="single"/>
            <w:rtl w:val="0"/>
          </w:rPr>
          <w:t xml:space="preserve">https://www.coinbase.com/developer-platform/discover/launches/google_x402</w:t>
        </w:r>
      </w:hyperlink>
      <w:r w:rsidDel="00000000" w:rsidR="00000000" w:rsidRPr="00000000">
        <w:rPr>
          <w:rtl w:val="0"/>
        </w:rPr>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3: The Hidden Revolution – How AP2 Will Reshape Commerce Beyond Recognition - Concept Vines, accessed October 15, 2025, </w:t>
      </w:r>
      <w:hyperlink r:id="rId31">
        <w:r w:rsidDel="00000000" w:rsidR="00000000" w:rsidRPr="00000000">
          <w:rPr>
            <w:rFonts w:ascii="Google Sans" w:cs="Google Sans" w:eastAsia="Google Sans" w:hAnsi="Google Sans"/>
            <w:color w:val="0000ee"/>
            <w:sz w:val="24"/>
            <w:szCs w:val="24"/>
            <w:u w:val="single"/>
            <w:rtl w:val="0"/>
          </w:rPr>
          <w:t xml:space="preserve">https://www.conceptvines.com/single/https-www-linkedin-com-pulse-part-3-hidden-revolution-how-ap2-reshape-commerce-beyond-ravindran-87ite-trackingidbwikxkfoq-ylxfe-qz8xog</w:t>
        </w:r>
      </w:hyperlink>
      <w:r w:rsidDel="00000000" w:rsidR="00000000" w:rsidRPr="00000000">
        <w:rPr>
          <w:rtl w:val="0"/>
        </w:rPr>
      </w:r>
    </w:p>
    <w:p w:rsidR="00000000" w:rsidDel="00000000" w:rsidP="00000000" w:rsidRDefault="00000000" w:rsidRPr="00000000" w14:paraId="000001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Trust Revolution: How Google's AP2 Protocol is Solving the $3.9 Trillion AI Commerce Problem - Medium, accessed October 15, 2025, </w:t>
      </w:r>
      <w:hyperlink r:id="rId32">
        <w:r w:rsidDel="00000000" w:rsidR="00000000" w:rsidRPr="00000000">
          <w:rPr>
            <w:rFonts w:ascii="Google Sans" w:cs="Google Sans" w:eastAsia="Google Sans" w:hAnsi="Google Sans"/>
            <w:color w:val="0000ee"/>
            <w:sz w:val="24"/>
            <w:szCs w:val="24"/>
            <w:u w:val="single"/>
            <w:rtl w:val="0"/>
          </w:rPr>
          <w:t xml:space="preserve">https://medium.com/@vyzsolutions/the-trust-revolution-how-googles-ap2-protocol-is-solving-the-3-9-trillion-ai-commerce-problem-38b838a6c28d</w:t>
        </w:r>
      </w:hyperlink>
      <w:r w:rsidDel="00000000" w:rsidR="00000000" w:rsidRPr="00000000">
        <w:rPr>
          <w:rtl w:val="0"/>
        </w:rPr>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AP2? Full Overview of the AI Payment System - Sinjun AI, accessed October 15, 2025, </w:t>
      </w:r>
      <w:hyperlink r:id="rId33">
        <w:r w:rsidDel="00000000" w:rsidR="00000000" w:rsidRPr="00000000">
          <w:rPr>
            <w:rFonts w:ascii="Google Sans" w:cs="Google Sans" w:eastAsia="Google Sans" w:hAnsi="Google Sans"/>
            <w:color w:val="0000ee"/>
            <w:sz w:val="24"/>
            <w:szCs w:val="24"/>
            <w:u w:val="single"/>
            <w:rtl w:val="0"/>
          </w:rPr>
          <w:t xml:space="preserve">https://sinjun.ai/what-is-ap2-full-overview-of-the-ai-payment-system/</w:t>
        </w:r>
      </w:hyperlink>
      <w:r w:rsidDel="00000000" w:rsidR="00000000" w:rsidRPr="00000000">
        <w:rPr>
          <w:rtl w:val="0"/>
        </w:rPr>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Era of Agentic Commerce starts now with the New Agent Payments Protocol (AP2), accessed October 15, 2025, </w:t>
      </w:r>
      <w:hyperlink r:id="rId34">
        <w:r w:rsidDel="00000000" w:rsidR="00000000" w:rsidRPr="00000000">
          <w:rPr>
            <w:rFonts w:ascii="Google Sans" w:cs="Google Sans" w:eastAsia="Google Sans" w:hAnsi="Google Sans"/>
            <w:color w:val="0000ee"/>
            <w:sz w:val="24"/>
            <w:szCs w:val="24"/>
            <w:u w:val="single"/>
            <w:rtl w:val="0"/>
          </w:rPr>
          <w:t xml:space="preserve">https://dr-arsanjani.medium.com/the-era-of-agentic-commerce-starts-now-with-the-new-agent-payments-protocol-ap2-2197b8762dd9</w:t>
        </w:r>
      </w:hyperlink>
      <w:r w:rsidDel="00000000" w:rsidR="00000000" w:rsidRPr="00000000">
        <w:rPr>
          <w:rtl w:val="0"/>
        </w:rPr>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Payments Standard: Google, Visa, Mastercard &amp; Coinbase X402 Guide, accessed October 15, 2025, </w:t>
      </w:r>
      <w:hyperlink r:id="rId35">
        <w:r w:rsidDel="00000000" w:rsidR="00000000" w:rsidRPr="00000000">
          <w:rPr>
            <w:rFonts w:ascii="Google Sans" w:cs="Google Sans" w:eastAsia="Google Sans" w:hAnsi="Google Sans"/>
            <w:color w:val="0000ee"/>
            <w:sz w:val="24"/>
            <w:szCs w:val="24"/>
            <w:u w:val="single"/>
            <w:rtl w:val="0"/>
          </w:rPr>
          <w:t xml:space="preserve">https://blog.crossmint.com/agentic-payments-standard/</w:t>
        </w:r>
      </w:hyperlink>
      <w:r w:rsidDel="00000000" w:rsidR="00000000" w:rsidRPr="00000000">
        <w:rPr>
          <w:rtl w:val="0"/>
        </w:rPr>
      </w:r>
    </w:p>
    <w:p w:rsidR="00000000" w:rsidDel="00000000" w:rsidP="00000000" w:rsidRDefault="00000000" w:rsidRPr="00000000" w14:paraId="000001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Visa Introduces Trusted Agent Protocol: An Ecosystem-Led Framework for AI Commerce, accessed October 15, 2025, </w:t>
      </w:r>
      <w:hyperlink r:id="rId36">
        <w:r w:rsidDel="00000000" w:rsidR="00000000" w:rsidRPr="00000000">
          <w:rPr>
            <w:rFonts w:ascii="Google Sans" w:cs="Google Sans" w:eastAsia="Google Sans" w:hAnsi="Google Sans"/>
            <w:color w:val="0000ee"/>
            <w:sz w:val="24"/>
            <w:szCs w:val="24"/>
            <w:u w:val="single"/>
            <w:rtl w:val="0"/>
          </w:rPr>
          <w:t xml:space="preserve">https://investor.visa.com/news/news-details/2025/Visa-Introduces-Trusted-Agent-Protocol-An-Ecosystem-Led-Framework-for-AI-Commerce/default.aspx</w:t>
        </w:r>
      </w:hyperlink>
      <w:r w:rsidDel="00000000" w:rsidR="00000000" w:rsidRPr="00000000">
        <w:rPr>
          <w:rtl w:val="0"/>
        </w:rPr>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Pay Systems: Google's Agent Payments Protocol - FinTech Magazine, accessed October 15, 2025, </w:t>
      </w:r>
      <w:hyperlink r:id="rId37">
        <w:r w:rsidDel="00000000" w:rsidR="00000000" w:rsidRPr="00000000">
          <w:rPr>
            <w:rFonts w:ascii="Google Sans" w:cs="Google Sans" w:eastAsia="Google Sans" w:hAnsi="Google Sans"/>
            <w:color w:val="0000ee"/>
            <w:sz w:val="24"/>
            <w:szCs w:val="24"/>
            <w:u w:val="single"/>
            <w:rtl w:val="0"/>
          </w:rPr>
          <w:t xml:space="preserve">https://fintechmagazine.com/news/agentic-pay-systems-googles-agent-payments-protocol</w:t>
        </w:r>
      </w:hyperlink>
      <w:r w:rsidDel="00000000" w:rsidR="00000000" w:rsidRPr="00000000">
        <w:rPr>
          <w:rtl w:val="0"/>
        </w:rPr>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See the Infrastructure Battle for AI Agent Payments, after the Emergence of AP2 and ACP : r/learnmachinelearning - Reddit, accessed October 15, 2025, </w:t>
      </w:r>
      <w:hyperlink r:id="rId38">
        <w:r w:rsidDel="00000000" w:rsidR="00000000" w:rsidRPr="00000000">
          <w:rPr>
            <w:rFonts w:ascii="Google Sans" w:cs="Google Sans" w:eastAsia="Google Sans" w:hAnsi="Google Sans"/>
            <w:color w:val="0000ee"/>
            <w:sz w:val="24"/>
            <w:szCs w:val="24"/>
            <w:u w:val="single"/>
            <w:rtl w:val="0"/>
          </w:rPr>
          <w:t xml:space="preserve">https://www.reddit.com/r/learnmachinelearning/comments/1o5oo1z/how_do_i_see_the_infrastructure_battle_for_ai/</w:t>
        </w:r>
      </w:hyperlink>
      <w:r w:rsidDel="00000000" w:rsidR="00000000" w:rsidRPr="00000000">
        <w:rPr>
          <w:rtl w:val="0"/>
        </w:rPr>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AI agents to buy securely and seamlessly | Visa, accessed October 15, 2025, </w:t>
      </w:r>
      <w:hyperlink r:id="rId39">
        <w:r w:rsidDel="00000000" w:rsidR="00000000" w:rsidRPr="00000000">
          <w:rPr>
            <w:rFonts w:ascii="Google Sans" w:cs="Google Sans" w:eastAsia="Google Sans" w:hAnsi="Google Sans"/>
            <w:color w:val="0000ee"/>
            <w:sz w:val="24"/>
            <w:szCs w:val="24"/>
            <w:u w:val="single"/>
            <w:rtl w:val="0"/>
          </w:rPr>
          <w:t xml:space="preserve">https://corporate.visa.com/en/products/intelligent-commerce.html</w:t>
        </w:r>
      </w:hyperlink>
      <w:r w:rsidDel="00000000" w:rsidR="00000000" w:rsidRPr="00000000">
        <w:rPr>
          <w:rtl w:val="0"/>
        </w:rPr>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AP2: The Next Crypto-Finance Bro Fantasy or Genuine Infrastructure?, accessed October 15, 2025, </w:t>
      </w:r>
      <w:hyperlink r:id="rId40">
        <w:r w:rsidDel="00000000" w:rsidR="00000000" w:rsidRPr="00000000">
          <w:rPr>
            <w:rFonts w:ascii="Google Sans" w:cs="Google Sans" w:eastAsia="Google Sans" w:hAnsi="Google Sans"/>
            <w:color w:val="0000ee"/>
            <w:sz w:val="24"/>
            <w:szCs w:val="24"/>
            <w:u w:val="single"/>
            <w:rtl w:val="0"/>
          </w:rPr>
          <w:t xml:space="preserve">https://winsomemarketing.com/ai-in-marketing/googles-ap2-the-next-crypto-finance-bro-fantasy-or-genuine-infrastructure</w:t>
        </w:r>
      </w:hyperlink>
      <w:r w:rsidDel="00000000" w:rsidR="00000000" w:rsidRPr="00000000">
        <w:rPr>
          <w:rtl w:val="0"/>
        </w:rPr>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Payments: How AP2 Is Defining the Rules for AI Commerce | by Dave Patten, accessed October 15, 2025, </w:t>
      </w:r>
      <w:hyperlink r:id="rId41">
        <w:r w:rsidDel="00000000" w:rsidR="00000000" w:rsidRPr="00000000">
          <w:rPr>
            <w:rFonts w:ascii="Google Sans" w:cs="Google Sans" w:eastAsia="Google Sans" w:hAnsi="Google Sans"/>
            <w:color w:val="0000ee"/>
            <w:sz w:val="24"/>
            <w:szCs w:val="24"/>
            <w:u w:val="single"/>
            <w:rtl w:val="0"/>
          </w:rPr>
          <w:t xml:space="preserve">https://medium.com/@dave-patten/agentic-payments-how-ap2-is-defining-the-rules-for-ai-commerce-2a6113dbade2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insomemarketing.com/ai-in-marketing/googles-ap2-the-next-crypto-finance-bro-fantasy-or-genuine-infrastructure" TargetMode="External"/><Relationship Id="rId20" Type="http://schemas.openxmlformats.org/officeDocument/2006/relationships/hyperlink" Target="https://dev.to/czmilo/ap2-agent-payments-protocol-usage-tutorial-57jc" TargetMode="External"/><Relationship Id="rId41" Type="http://schemas.openxmlformats.org/officeDocument/2006/relationships/hyperlink" Target="https://medium.com/@dave-patten/agentic-payments-how-ap2-is-defining-the-rules-for-ai-commerce-2a6113dbade2" TargetMode="External"/><Relationship Id="rId22" Type="http://schemas.openxmlformats.org/officeDocument/2006/relationships/hyperlink" Target="https://www.digitalcommerce360.com/2025/09/19/google-ai-payments-protocol-ap2/" TargetMode="External"/><Relationship Id="rId21" Type="http://schemas.openxmlformats.org/officeDocument/2006/relationships/hyperlink" Target="https://developer.paypal.com/community/blog/PayPal-Agent-Payments-Protocol/" TargetMode="External"/><Relationship Id="rId24" Type="http://schemas.openxmlformats.org/officeDocument/2006/relationships/hyperlink" Target="https://www.pymnts.com/artificial-intelligence-2/2025/klarna-partners-with-google-in-rollout-of-agent-payments-protocol/" TargetMode="External"/><Relationship Id="rId23" Type="http://schemas.openxmlformats.org/officeDocument/2006/relationships/hyperlink" Target="https://www.pymnts.com/artificial-intelligence-2/2025/google-unveils-a-payment-protocol-for-ai-driven-commer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visrow/google-agent-payments-protocol-ap2-technical-guide-implementation-73ee772fe349" TargetMode="External"/><Relationship Id="rId26" Type="http://schemas.openxmlformats.org/officeDocument/2006/relationships/hyperlink" Target="https://github.com/google-agentic-commerce/AP2" TargetMode="External"/><Relationship Id="rId25" Type="http://schemas.openxmlformats.org/officeDocument/2006/relationships/hyperlink" Target="https://cloudwars.com/ai/google-agent-payments-protocol-fills-governance-void-in-ai-financial-transactions/" TargetMode="External"/><Relationship Id="rId28" Type="http://schemas.openxmlformats.org/officeDocument/2006/relationships/hyperlink" Target="https://thepaypers.com/payments/news/google-launches-agent-payments-protocol-ap2" TargetMode="External"/><Relationship Id="rId27" Type="http://schemas.openxmlformats.org/officeDocument/2006/relationships/hyperlink" Target="https://www.lightspark.com/news/insights/agent-payments-protocol" TargetMode="External"/><Relationship Id="rId5" Type="http://schemas.openxmlformats.org/officeDocument/2006/relationships/styles" Target="styles.xml"/><Relationship Id="rId6" Type="http://schemas.openxmlformats.org/officeDocument/2006/relationships/hyperlink" Target="https://medium.com/@tahirbalarabe2/google-agent-payments-protocol-ap2-37799f78da40" TargetMode="External"/><Relationship Id="rId29" Type="http://schemas.openxmlformats.org/officeDocument/2006/relationships/hyperlink" Target="https://github.com/google-agentic-commerce/a2a-x402" TargetMode="External"/><Relationship Id="rId7" Type="http://schemas.openxmlformats.org/officeDocument/2006/relationships/hyperlink" Target="https://www.everestgrp.com/blog/googles-agent-payments-protocol-ap2-a-new-chapter-in-agentic-commerce-blog/" TargetMode="External"/><Relationship Id="rId8" Type="http://schemas.openxmlformats.org/officeDocument/2006/relationships/hyperlink" Target="https://cloud.google.com/blog/topics/developers-practitioners/agent-factory-recap-can-you-do-my-shopping" TargetMode="External"/><Relationship Id="rId31" Type="http://schemas.openxmlformats.org/officeDocument/2006/relationships/hyperlink" Target="https://www.conceptvines.com/single/https-www-linkedin-com-pulse-part-3-hidden-revolution-how-ap2-reshape-commerce-beyond-ravindran-87ite-trackingidbwikxkfoq-ylxfe-qz8xog" TargetMode="External"/><Relationship Id="rId30" Type="http://schemas.openxmlformats.org/officeDocument/2006/relationships/hyperlink" Target="https://www.coinbase.com/developer-platform/discover/launches/google_x402" TargetMode="External"/><Relationship Id="rId11" Type="http://schemas.openxmlformats.org/officeDocument/2006/relationships/hyperlink" Target="https://medium.com/@visrow/agent-payments-protocol-ap2-complete-guide-with-java-implementation-aec56400d360" TargetMode="External"/><Relationship Id="rId33" Type="http://schemas.openxmlformats.org/officeDocument/2006/relationships/hyperlink" Target="https://sinjun.ai/what-is-ap2-full-overview-of-the-ai-payment-system/" TargetMode="External"/><Relationship Id="rId10" Type="http://schemas.openxmlformats.org/officeDocument/2006/relationships/hyperlink" Target="https://cloud.google.com/blog/products/ai-machine-learning/announcing-agents-to-payments-ap2-protocol" TargetMode="External"/><Relationship Id="rId32" Type="http://schemas.openxmlformats.org/officeDocument/2006/relationships/hyperlink" Target="https://medium.com/@vyzsolutions/the-trust-revolution-how-googles-ap2-protocol-is-solving-the-3-9-trillion-ai-commerce-problem-38b838a6c28d" TargetMode="External"/><Relationship Id="rId13" Type="http://schemas.openxmlformats.org/officeDocument/2006/relationships/hyperlink" Target="https://www.analyticsvidhya.com/blog/2025/09/agent-payments-protocol-ap2/" TargetMode="External"/><Relationship Id="rId35" Type="http://schemas.openxmlformats.org/officeDocument/2006/relationships/hyperlink" Target="https://blog.crossmint.com/agentic-payments-standard/" TargetMode="External"/><Relationship Id="rId12" Type="http://schemas.openxmlformats.org/officeDocument/2006/relationships/hyperlink" Target="https://a2aprotocol.ai/ap2-protocol" TargetMode="External"/><Relationship Id="rId34" Type="http://schemas.openxmlformats.org/officeDocument/2006/relationships/hyperlink" Target="https://dr-arsanjani.medium.com/the-era-of-agentic-commerce-starts-now-with-the-new-agent-payments-protocol-ap2-2197b8762dd9" TargetMode="External"/><Relationship Id="rId15" Type="http://schemas.openxmlformats.org/officeDocument/2006/relationships/hyperlink" Target="https://www.zdnet.com/article/googles-new-open-protocol-secures-ai-agent-transactions-and-60-companies-already-support-it/" TargetMode="External"/><Relationship Id="rId37" Type="http://schemas.openxmlformats.org/officeDocument/2006/relationships/hyperlink" Target="https://fintechmagazine.com/news/agentic-pay-systems-googles-agent-payments-protocol" TargetMode="External"/><Relationship Id="rId14" Type="http://schemas.openxmlformats.org/officeDocument/2006/relationships/hyperlink" Target="https://www.vellum.ai/blog/googles-ap2-a-new-protocol-for-ai-agent-payments" TargetMode="External"/><Relationship Id="rId36" Type="http://schemas.openxmlformats.org/officeDocument/2006/relationships/hyperlink" Target="https://investor.visa.com/news/news-details/2025/Visa-Introduces-Trusted-Agent-Protocol-An-Ecosystem-Led-Framework-for-AI-Commerce/default.aspx" TargetMode="External"/><Relationship Id="rId17" Type="http://schemas.openxmlformats.org/officeDocument/2006/relationships/hyperlink" Target="https://martech.org/agent-payments-protocol-ap2-what-does-it-mean-for-ecommerce-and-marketers/" TargetMode="External"/><Relationship Id="rId39" Type="http://schemas.openxmlformats.org/officeDocument/2006/relationships/hyperlink" Target="https://corporate.visa.com/en/products/intelligent-commerce.html" TargetMode="External"/><Relationship Id="rId16" Type="http://schemas.openxmlformats.org/officeDocument/2006/relationships/hyperlink" Target="https://www.mexc.co/hi-IN/news/googles-ap2-protocol-has-been-released-does-encrypted-ai-still-have-a-chance/100435" TargetMode="External"/><Relationship Id="rId38" Type="http://schemas.openxmlformats.org/officeDocument/2006/relationships/hyperlink" Target="https://www.reddit.com/r/learnmachinelearning/comments/1o5oo1z/how_do_i_see_the_infrastructure_battle_for_ai/" TargetMode="External"/><Relationship Id="rId19" Type="http://schemas.openxmlformats.org/officeDocument/2006/relationships/hyperlink" Target="https://dev.to/czmilo/2025-complete-guide-to-ai-agent-payments-how-the-ap2-protocol-is-reshaping-intelligent-commerce-2imf" TargetMode="External"/><Relationship Id="rId18" Type="http://schemas.openxmlformats.org/officeDocument/2006/relationships/hyperlink" Target="https://cloudsecurityalliance.org/blog/2025/10/06/secure-use-of-the-agent-payments-protocol-ap2-a-framework-for-trustworthy-ai-driven-transac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